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2F80C" w14:textId="6B16C7BE" w:rsidR="00B64B22" w:rsidRDefault="00B64B22" w:rsidP="00B64B22">
      <w:pPr>
        <w:pStyle w:val="CRCoverPage"/>
        <w:tabs>
          <w:tab w:val="right" w:pos="9639"/>
        </w:tabs>
        <w:spacing w:after="0" w:line="360" w:lineRule="auto"/>
        <w:jc w:val="both"/>
        <w:rPr>
          <w:b/>
          <w:sz w:val="24"/>
          <w:lang w:eastAsia="en-GB"/>
        </w:rPr>
      </w:pPr>
      <w:r>
        <w:rPr>
          <w:b/>
          <w:sz w:val="28"/>
          <w:szCs w:val="28"/>
          <w:lang w:eastAsia="en-GB"/>
        </w:rPr>
        <w:t xml:space="preserve">3GPP TSG-RAN WG2 Meeting </w:t>
      </w:r>
      <w:r w:rsidR="00AE03FF">
        <w:rPr>
          <w:b/>
          <w:sz w:val="28"/>
          <w:szCs w:val="28"/>
          <w:lang w:eastAsia="en-GB"/>
        </w:rPr>
        <w:t>106</w:t>
      </w:r>
      <w:r>
        <w:rPr>
          <w:b/>
          <w:sz w:val="24"/>
          <w:lang w:eastAsia="en-GB"/>
        </w:rPr>
        <w:tab/>
      </w:r>
      <w:bookmarkStart w:id="0" w:name="OLE_LINK417"/>
      <w:bookmarkStart w:id="1" w:name="OLE_LINK418"/>
      <w:r w:rsidR="00F25FA6" w:rsidRPr="00F25FA6">
        <w:rPr>
          <w:b/>
          <w:sz w:val="24"/>
          <w:lang w:eastAsia="en-GB"/>
        </w:rPr>
        <w:t>R2-1907737</w:t>
      </w:r>
    </w:p>
    <w:bookmarkEnd w:id="0"/>
    <w:bookmarkEnd w:id="1"/>
    <w:p w14:paraId="6A72E9E1" w14:textId="6D1022F5" w:rsidR="00B64B22" w:rsidRDefault="00AE03FF" w:rsidP="00B64B22">
      <w:pPr>
        <w:pStyle w:val="CRCoverPage"/>
        <w:spacing w:line="360" w:lineRule="auto"/>
        <w:jc w:val="both"/>
        <w:outlineLvl w:val="0"/>
        <w:rPr>
          <w:b/>
          <w:sz w:val="24"/>
          <w:lang w:eastAsia="en-GB"/>
        </w:rPr>
      </w:pPr>
      <w:r>
        <w:rPr>
          <w:b/>
          <w:sz w:val="24"/>
          <w:lang w:eastAsia="en-GB"/>
        </w:rPr>
        <w:t>Reno</w:t>
      </w:r>
      <w:r w:rsidR="00B64B22">
        <w:rPr>
          <w:b/>
          <w:sz w:val="24"/>
          <w:lang w:eastAsia="en-GB"/>
        </w:rPr>
        <w:t xml:space="preserve">, </w:t>
      </w:r>
      <w:r>
        <w:rPr>
          <w:b/>
          <w:sz w:val="24"/>
          <w:lang w:eastAsia="en-GB"/>
        </w:rPr>
        <w:t>Nevada, US</w:t>
      </w:r>
      <w:r w:rsidR="00B64B22">
        <w:rPr>
          <w:b/>
          <w:sz w:val="24"/>
          <w:lang w:eastAsia="en-GB"/>
        </w:rPr>
        <w:t xml:space="preserve">, </w:t>
      </w:r>
      <w:r>
        <w:rPr>
          <w:b/>
          <w:sz w:val="24"/>
          <w:lang w:eastAsia="en-GB"/>
        </w:rPr>
        <w:t>13rd</w:t>
      </w:r>
      <w:r w:rsidR="00B64B22">
        <w:rPr>
          <w:b/>
          <w:sz w:val="24"/>
          <w:lang w:eastAsia="en-GB"/>
        </w:rPr>
        <w:t xml:space="preserve"> Apr –</w:t>
      </w:r>
      <w:r>
        <w:rPr>
          <w:b/>
          <w:sz w:val="24"/>
          <w:lang w:eastAsia="en-GB"/>
        </w:rPr>
        <w:t>17th May</w:t>
      </w:r>
      <w:r w:rsidR="00B64B22">
        <w:rPr>
          <w:b/>
          <w:sz w:val="24"/>
          <w:lang w:eastAsia="en-GB"/>
        </w:rPr>
        <w:t xml:space="preserve">, 2019                       </w:t>
      </w:r>
    </w:p>
    <w:p w14:paraId="0C4FDF86" w14:textId="77777777" w:rsidR="0032193D" w:rsidRPr="00332838" w:rsidRDefault="0032193D" w:rsidP="00300AE8">
      <w:pPr>
        <w:pStyle w:val="3GPPHeader"/>
        <w:rPr>
          <w:sz w:val="22"/>
          <w:szCs w:val="22"/>
        </w:rPr>
      </w:pPr>
    </w:p>
    <w:p w14:paraId="1E3D9718" w14:textId="7898AF66"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C2388A" w:rsidRPr="005C0FDD">
        <w:rPr>
          <w:sz w:val="22"/>
          <w:szCs w:val="22"/>
          <w:lang w:val="en-US"/>
        </w:rPr>
        <w:t>11.2.1.</w:t>
      </w:r>
      <w:r w:rsidR="00882878" w:rsidRPr="00051FFF">
        <w:rPr>
          <w:sz w:val="22"/>
          <w:szCs w:val="22"/>
          <w:lang w:val="en-US"/>
        </w:rPr>
        <w:t>1</w:t>
      </w:r>
    </w:p>
    <w:p w14:paraId="3BDA2D7D" w14:textId="18579436"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r>
      <w:r w:rsidR="00D62075" w:rsidRPr="00D62075">
        <w:rPr>
          <w:sz w:val="22"/>
          <w:szCs w:val="22"/>
          <w:lang w:val="en-US"/>
        </w:rPr>
        <w:t>Huawei, HiSilicon</w:t>
      </w:r>
    </w:p>
    <w:p w14:paraId="3C0FEFF9" w14:textId="638D3A62"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E44AE1">
        <w:rPr>
          <w:sz w:val="22"/>
          <w:szCs w:val="22"/>
          <w:lang w:val="en-US"/>
        </w:rPr>
        <w:t xml:space="preserve">Discussion </w:t>
      </w:r>
      <w:r w:rsidR="00082581">
        <w:rPr>
          <w:sz w:val="22"/>
          <w:szCs w:val="22"/>
          <w:lang w:val="en-US"/>
        </w:rPr>
        <w:t xml:space="preserve">on </w:t>
      </w:r>
      <w:r w:rsidR="00BB28E0">
        <w:rPr>
          <w:sz w:val="22"/>
          <w:szCs w:val="22"/>
          <w:lang w:val="en-US"/>
        </w:rPr>
        <w:t xml:space="preserve">handling of </w:t>
      </w:r>
      <w:r w:rsidR="008A31B2">
        <w:rPr>
          <w:sz w:val="22"/>
          <w:szCs w:val="22"/>
          <w:lang w:val="en-US"/>
        </w:rPr>
        <w:t xml:space="preserve">consistent </w:t>
      </w:r>
      <w:r w:rsidR="005021C7">
        <w:rPr>
          <w:sz w:val="22"/>
          <w:szCs w:val="22"/>
          <w:lang w:val="en-US"/>
        </w:rPr>
        <w:t>UL</w:t>
      </w:r>
      <w:r w:rsidR="000F727E">
        <w:rPr>
          <w:sz w:val="22"/>
          <w:szCs w:val="22"/>
          <w:lang w:val="en-US"/>
        </w:rPr>
        <w:t xml:space="preserve"> </w:t>
      </w:r>
      <w:r w:rsidR="008A31B2">
        <w:rPr>
          <w:sz w:val="22"/>
          <w:szCs w:val="22"/>
          <w:lang w:val="en-US"/>
        </w:rPr>
        <w:t xml:space="preserve">LBT </w:t>
      </w:r>
      <w:r w:rsidR="000F727E">
        <w:rPr>
          <w:sz w:val="22"/>
          <w:szCs w:val="22"/>
          <w:lang w:val="en-US"/>
        </w:rPr>
        <w:t>failure</w:t>
      </w:r>
      <w:r w:rsidR="007B1990">
        <w:rPr>
          <w:sz w:val="22"/>
          <w:szCs w:val="22"/>
          <w:lang w:val="en-US"/>
        </w:rPr>
        <w:t xml:space="preserve"> </w:t>
      </w:r>
    </w:p>
    <w:p w14:paraId="2B4F609C" w14:textId="162801F4" w:rsidR="00300AE8" w:rsidRPr="00491842" w:rsidRDefault="00300AE8" w:rsidP="00B40178">
      <w:pPr>
        <w:pStyle w:val="3GPPHeader"/>
      </w:pPr>
      <w:r w:rsidRPr="00901182">
        <w:rPr>
          <w:sz w:val="22"/>
          <w:szCs w:val="22"/>
          <w:lang w:val="en-US"/>
        </w:rPr>
        <w:t>Document for:</w:t>
      </w:r>
      <w:r w:rsidRPr="00901182">
        <w:rPr>
          <w:sz w:val="22"/>
          <w:szCs w:val="22"/>
          <w:lang w:val="en-US"/>
        </w:rPr>
        <w:tab/>
        <w:t>Discussion, Decision</w:t>
      </w:r>
    </w:p>
    <w:p w14:paraId="1F3A1784" w14:textId="77FF0AF0" w:rsidR="00300AE8" w:rsidRDefault="00300AE8" w:rsidP="00300AE8">
      <w:pPr>
        <w:pStyle w:val="1"/>
        <w:rPr>
          <w:lang w:val="en-US"/>
        </w:rPr>
      </w:pPr>
      <w:r w:rsidRPr="00901182">
        <w:rPr>
          <w:lang w:val="en-US"/>
        </w:rPr>
        <w:t>Introduction</w:t>
      </w:r>
    </w:p>
    <w:p w14:paraId="6D34B42A" w14:textId="652794D0" w:rsidR="00B504BE" w:rsidRDefault="00B504BE" w:rsidP="00B504BE">
      <w:pPr>
        <w:jc w:val="left"/>
        <w:rPr>
          <w:rFonts w:ascii="10.5" w:hAnsi="10.5"/>
          <w:sz w:val="22"/>
          <w:szCs w:val="22"/>
        </w:rPr>
      </w:pPr>
      <w:r w:rsidRPr="008020A3">
        <w:rPr>
          <w:rFonts w:ascii="10.5" w:hAnsi="10.5"/>
          <w:sz w:val="22"/>
          <w:szCs w:val="22"/>
        </w:rPr>
        <w:t>In RAN</w:t>
      </w:r>
      <w:r>
        <w:rPr>
          <w:rFonts w:ascii="10.5" w:hAnsi="10.5"/>
          <w:sz w:val="22"/>
          <w:szCs w:val="22"/>
        </w:rPr>
        <w:t>1#96bis</w:t>
      </w:r>
      <w:r w:rsidRPr="008020A3">
        <w:rPr>
          <w:rFonts w:ascii="10.5" w:hAnsi="10.5"/>
          <w:sz w:val="22"/>
          <w:szCs w:val="22"/>
        </w:rPr>
        <w:t>, the following agreements were made [1].</w:t>
      </w:r>
    </w:p>
    <w:tbl>
      <w:tblPr>
        <w:tblStyle w:val="af0"/>
        <w:tblW w:w="0" w:type="auto"/>
        <w:tblLook w:val="04A0" w:firstRow="1" w:lastRow="0" w:firstColumn="1" w:lastColumn="0" w:noHBand="0" w:noVBand="1"/>
      </w:tblPr>
      <w:tblGrid>
        <w:gridCol w:w="9629"/>
      </w:tblGrid>
      <w:tr w:rsidR="00B504BE" w14:paraId="697B6BF4" w14:textId="77777777" w:rsidTr="00B504BE">
        <w:tc>
          <w:tcPr>
            <w:tcW w:w="9629" w:type="dxa"/>
          </w:tcPr>
          <w:p w14:paraId="2A9E2473" w14:textId="77777777" w:rsidR="00D84470" w:rsidRPr="00D84470" w:rsidRDefault="00D84470" w:rsidP="00D84470">
            <w:pPr>
              <w:rPr>
                <w:rFonts w:ascii="Times New Roman" w:hAnsi="Times New Roman"/>
                <w:lang w:eastAsia="x-none"/>
              </w:rPr>
            </w:pPr>
            <w:r w:rsidRPr="00D84470">
              <w:rPr>
                <w:rFonts w:ascii="Times New Roman" w:hAnsi="Times New Roman"/>
                <w:highlight w:val="green"/>
                <w:lang w:eastAsia="x-none"/>
              </w:rPr>
              <w:t>Agreement:</w:t>
            </w:r>
          </w:p>
          <w:p w14:paraId="0FE90CD9" w14:textId="77777777" w:rsidR="00D84470" w:rsidRPr="00D84470" w:rsidRDefault="00D84470" w:rsidP="00D84470">
            <w:pPr>
              <w:rPr>
                <w:rFonts w:ascii="Times New Roman" w:hAnsi="Times New Roman"/>
                <w:lang w:val="en-US" w:eastAsia="x-none"/>
              </w:rPr>
            </w:pPr>
            <w:r w:rsidRPr="00D84470">
              <w:rPr>
                <w:rFonts w:ascii="Times New Roman" w:hAnsi="Times New Roman"/>
                <w:lang w:val="en-US" w:eastAsia="x-none"/>
              </w:rPr>
              <w:t>For UL transmissions in a serving cell with carrier bandwidth greater than LBT bandwidth, for the case where UE performs CCA before UL transmission, support at least Alt. 1 among the following alternatives</w:t>
            </w:r>
          </w:p>
          <w:p w14:paraId="7A9E95BA" w14:textId="77777777" w:rsidR="00D84470" w:rsidRPr="00D84470" w:rsidRDefault="00D84470" w:rsidP="00D84470">
            <w:pPr>
              <w:numPr>
                <w:ilvl w:val="0"/>
                <w:numId w:val="36"/>
              </w:numPr>
              <w:overflowPunct/>
              <w:autoSpaceDE/>
              <w:autoSpaceDN/>
              <w:adjustRightInd/>
              <w:spacing w:after="0"/>
              <w:ind w:left="360"/>
              <w:jc w:val="left"/>
              <w:textAlignment w:val="auto"/>
              <w:rPr>
                <w:rFonts w:ascii="Times New Roman" w:hAnsi="Times New Roman"/>
                <w:lang w:val="en-US" w:eastAsia="x-none"/>
              </w:rPr>
            </w:pPr>
            <w:r w:rsidRPr="00D84470">
              <w:rPr>
                <w:rFonts w:ascii="Times New Roman" w:hAnsi="Times New Roman"/>
                <w:lang w:eastAsia="x-none"/>
              </w:rPr>
              <w:t>Alt. 1: UE transmits the PUSCH only if CCA is successful at UE in all LBT bandwidths of the scheduled PUSCH.</w:t>
            </w:r>
          </w:p>
          <w:p w14:paraId="30E309EA" w14:textId="77777777" w:rsidR="00D84470" w:rsidRPr="00D84470" w:rsidRDefault="00D84470" w:rsidP="00D84470">
            <w:pPr>
              <w:numPr>
                <w:ilvl w:val="0"/>
                <w:numId w:val="35"/>
              </w:numPr>
              <w:overflowPunct/>
              <w:autoSpaceDE/>
              <w:autoSpaceDN/>
              <w:adjustRightInd/>
              <w:spacing w:after="0"/>
              <w:ind w:left="360"/>
              <w:jc w:val="left"/>
              <w:textAlignment w:val="auto"/>
              <w:rPr>
                <w:rFonts w:ascii="Times New Roman" w:hAnsi="Times New Roman"/>
                <w:lang w:val="en-US" w:eastAsia="x-none"/>
              </w:rPr>
            </w:pPr>
            <w:r w:rsidRPr="00D84470">
              <w:rPr>
                <w:rFonts w:ascii="Times New Roman" w:hAnsi="Times New Roman"/>
                <w:lang w:eastAsia="x-none"/>
              </w:rPr>
              <w:t xml:space="preserve">Alt. 2: </w:t>
            </w:r>
            <w:r w:rsidRPr="00D84470">
              <w:rPr>
                <w:rFonts w:ascii="Times New Roman" w:hAnsi="Times New Roman"/>
                <w:bCs/>
                <w:lang w:eastAsia="x-none"/>
              </w:rPr>
              <w:t xml:space="preserve">UE transmits the PUSCH in all or a subset of LBT bandwidths of the scheduled PUSCH for which CCA is successful at the UE. </w:t>
            </w:r>
          </w:p>
          <w:p w14:paraId="11002DE7" w14:textId="77777777" w:rsidR="00D84470" w:rsidRPr="00D84470" w:rsidRDefault="00D84470" w:rsidP="00D84470">
            <w:pPr>
              <w:numPr>
                <w:ilvl w:val="1"/>
                <w:numId w:val="35"/>
              </w:numPr>
              <w:overflowPunct/>
              <w:autoSpaceDE/>
              <w:autoSpaceDN/>
              <w:adjustRightInd/>
              <w:spacing w:after="0"/>
              <w:ind w:left="1080"/>
              <w:jc w:val="left"/>
              <w:textAlignment w:val="auto"/>
              <w:rPr>
                <w:rFonts w:ascii="Times New Roman" w:hAnsi="Times New Roman"/>
                <w:lang w:val="en-US" w:eastAsia="x-none"/>
              </w:rPr>
            </w:pPr>
            <w:r w:rsidRPr="00D84470">
              <w:rPr>
                <w:rFonts w:ascii="Times New Roman" w:hAnsi="Times New Roman"/>
                <w:lang w:val="en-US" w:eastAsia="x-none"/>
              </w:rPr>
              <w:t>Decision on whether this alternative is supported will depend on feedback from RAN4</w:t>
            </w:r>
          </w:p>
          <w:p w14:paraId="4EEDACDE" w14:textId="77777777" w:rsidR="00D84470" w:rsidRPr="00D84470" w:rsidRDefault="00D84470" w:rsidP="00D84470">
            <w:pPr>
              <w:numPr>
                <w:ilvl w:val="1"/>
                <w:numId w:val="35"/>
              </w:numPr>
              <w:overflowPunct/>
              <w:autoSpaceDE/>
              <w:autoSpaceDN/>
              <w:adjustRightInd/>
              <w:spacing w:after="0"/>
              <w:ind w:left="1080"/>
              <w:jc w:val="left"/>
              <w:textAlignment w:val="auto"/>
              <w:rPr>
                <w:rFonts w:ascii="Times New Roman" w:hAnsi="Times New Roman"/>
                <w:lang w:val="en-US" w:eastAsia="x-none"/>
              </w:rPr>
            </w:pPr>
            <w:r w:rsidRPr="00D84470">
              <w:rPr>
                <w:rFonts w:ascii="Times New Roman" w:hAnsi="Times New Roman"/>
                <w:bCs/>
                <w:lang w:val="en-US" w:eastAsia="x-none"/>
              </w:rPr>
              <w:t>FFS on restrictions to the subset of LBT bandwidths, e.g., only contiguous LBT bandwidths allowed, based on feedback from RAN4</w:t>
            </w:r>
          </w:p>
          <w:p w14:paraId="0F0D9219" w14:textId="77777777" w:rsidR="00D84470" w:rsidRPr="00D84470" w:rsidRDefault="00D84470" w:rsidP="00D84470">
            <w:pPr>
              <w:numPr>
                <w:ilvl w:val="0"/>
                <w:numId w:val="37"/>
              </w:numPr>
              <w:overflowPunct/>
              <w:autoSpaceDE/>
              <w:autoSpaceDN/>
              <w:adjustRightInd/>
              <w:spacing w:after="0"/>
              <w:jc w:val="left"/>
              <w:textAlignment w:val="auto"/>
              <w:rPr>
                <w:rFonts w:ascii="Times New Roman" w:hAnsi="Times New Roman"/>
                <w:lang w:val="en-US" w:eastAsia="x-none"/>
              </w:rPr>
            </w:pPr>
            <w:r w:rsidRPr="00D84470">
              <w:rPr>
                <w:rFonts w:ascii="Times New Roman" w:hAnsi="Times New Roman"/>
                <w:lang w:val="en-US" w:eastAsia="x-none"/>
              </w:rPr>
              <w:t>Necessity of guard bands within the scheduled PUSCH should be determined by RAN4</w:t>
            </w:r>
          </w:p>
          <w:p w14:paraId="16AA8D92" w14:textId="77777777" w:rsidR="00D84470" w:rsidRPr="00D84470" w:rsidRDefault="00D84470" w:rsidP="00D84470">
            <w:pPr>
              <w:numPr>
                <w:ilvl w:val="0"/>
                <w:numId w:val="37"/>
              </w:numPr>
              <w:overflowPunct/>
              <w:autoSpaceDE/>
              <w:autoSpaceDN/>
              <w:adjustRightInd/>
              <w:spacing w:after="0"/>
              <w:jc w:val="left"/>
              <w:textAlignment w:val="auto"/>
              <w:rPr>
                <w:rFonts w:ascii="Times New Roman" w:hAnsi="Times New Roman"/>
                <w:lang w:val="en-US" w:eastAsia="x-none"/>
              </w:rPr>
            </w:pPr>
            <w:r w:rsidRPr="00D84470">
              <w:rPr>
                <w:rFonts w:ascii="Times New Roman" w:hAnsi="Times New Roman"/>
                <w:lang w:val="en-US" w:eastAsia="x-none"/>
              </w:rPr>
              <w:t>FFS: Whether this applies also to configured grant PUSCH</w:t>
            </w:r>
          </w:p>
          <w:p w14:paraId="2805CE44" w14:textId="77777777" w:rsidR="00D84470" w:rsidRPr="00D84470" w:rsidRDefault="00D84470" w:rsidP="00D84470">
            <w:pPr>
              <w:numPr>
                <w:ilvl w:val="0"/>
                <w:numId w:val="37"/>
              </w:numPr>
              <w:overflowPunct/>
              <w:autoSpaceDE/>
              <w:autoSpaceDN/>
              <w:adjustRightInd/>
              <w:spacing w:after="0"/>
              <w:jc w:val="left"/>
              <w:textAlignment w:val="auto"/>
              <w:rPr>
                <w:rFonts w:ascii="Times New Roman" w:hAnsi="Times New Roman"/>
                <w:lang w:val="en-US" w:eastAsia="x-none"/>
              </w:rPr>
            </w:pPr>
            <w:r w:rsidRPr="00D84470">
              <w:rPr>
                <w:rFonts w:ascii="Times New Roman" w:hAnsi="Times New Roman"/>
                <w:lang w:val="en-US" w:eastAsia="x-none"/>
              </w:rPr>
              <w:t>FFS: Whether this applies also to PUCCH</w:t>
            </w:r>
          </w:p>
          <w:p w14:paraId="6F92B01E" w14:textId="77777777" w:rsidR="00B504BE" w:rsidRDefault="00B504BE" w:rsidP="00E44AE1">
            <w:pPr>
              <w:jc w:val="left"/>
              <w:rPr>
                <w:rFonts w:ascii="10.5" w:hAnsi="10.5"/>
                <w:sz w:val="22"/>
                <w:szCs w:val="22"/>
              </w:rPr>
            </w:pPr>
          </w:p>
        </w:tc>
      </w:tr>
    </w:tbl>
    <w:p w14:paraId="67C54114" w14:textId="476D83A1" w:rsidR="00E44AE1" w:rsidRDefault="00E44AE1" w:rsidP="00E44AE1">
      <w:pPr>
        <w:jc w:val="left"/>
        <w:rPr>
          <w:rFonts w:ascii="10.5" w:hAnsi="10.5"/>
          <w:sz w:val="22"/>
          <w:szCs w:val="22"/>
        </w:rPr>
      </w:pPr>
      <w:r w:rsidRPr="008020A3">
        <w:rPr>
          <w:rFonts w:ascii="10.5" w:hAnsi="10.5"/>
          <w:sz w:val="22"/>
          <w:szCs w:val="22"/>
        </w:rPr>
        <w:t>In RAN</w:t>
      </w:r>
      <w:r w:rsidR="005021C7">
        <w:rPr>
          <w:rFonts w:ascii="10.5" w:hAnsi="10.5"/>
          <w:sz w:val="22"/>
          <w:szCs w:val="22"/>
        </w:rPr>
        <w:t>2#105bis</w:t>
      </w:r>
      <w:r w:rsidRPr="008020A3">
        <w:rPr>
          <w:rFonts w:ascii="10.5" w:hAnsi="10.5"/>
          <w:sz w:val="22"/>
          <w:szCs w:val="22"/>
        </w:rPr>
        <w:t>, the following agreements were made [1].</w:t>
      </w:r>
    </w:p>
    <w:tbl>
      <w:tblPr>
        <w:tblStyle w:val="af0"/>
        <w:tblW w:w="0" w:type="auto"/>
        <w:tblLook w:val="04A0" w:firstRow="1" w:lastRow="0" w:firstColumn="1" w:lastColumn="0" w:noHBand="0" w:noVBand="1"/>
      </w:tblPr>
      <w:tblGrid>
        <w:gridCol w:w="9629"/>
      </w:tblGrid>
      <w:tr w:rsidR="005021C7" w14:paraId="0FD34119" w14:textId="77777777" w:rsidTr="005021C7">
        <w:tc>
          <w:tcPr>
            <w:tcW w:w="9629" w:type="dxa"/>
          </w:tcPr>
          <w:p w14:paraId="3675042B" w14:textId="77777777" w:rsidR="005021C7" w:rsidRDefault="005021C7" w:rsidP="005021C7">
            <w:pPr>
              <w:pStyle w:val="Agreement"/>
            </w:pPr>
            <w:r>
              <w:t>Adopt a</w:t>
            </w:r>
            <w:r w:rsidRPr="00721CCC">
              <w:t xml:space="preserve"> m</w:t>
            </w:r>
            <w:r>
              <w:t>echanism in MAC spec to handle</w:t>
            </w:r>
            <w:r w:rsidRPr="00721CCC">
              <w:t xml:space="preserve"> the UL LBT failure</w:t>
            </w:r>
            <w:r>
              <w:t>, where “consistent” UL LBT failures (at least for UL transmissions of SR, RACH, PUSCH) are used for problem detection</w:t>
            </w:r>
          </w:p>
          <w:p w14:paraId="74197610" w14:textId="77777777" w:rsidR="005021C7" w:rsidRDefault="005021C7" w:rsidP="00E44AE1">
            <w:pPr>
              <w:jc w:val="left"/>
              <w:rPr>
                <w:rFonts w:ascii="10.5" w:hAnsi="10.5"/>
                <w:sz w:val="22"/>
                <w:szCs w:val="22"/>
              </w:rPr>
            </w:pPr>
          </w:p>
        </w:tc>
      </w:tr>
    </w:tbl>
    <w:p w14:paraId="51CB2094" w14:textId="77777777" w:rsidR="005021C7" w:rsidRDefault="005021C7" w:rsidP="00E44AE1">
      <w:pPr>
        <w:jc w:val="left"/>
        <w:rPr>
          <w:rFonts w:ascii="10.5" w:hAnsi="10.5"/>
          <w:sz w:val="22"/>
          <w:szCs w:val="22"/>
        </w:rPr>
      </w:pPr>
    </w:p>
    <w:p w14:paraId="11A40B4E" w14:textId="411E395A" w:rsidR="003C1556" w:rsidRPr="008020A3" w:rsidRDefault="00964A06" w:rsidP="003C1556">
      <w:pPr>
        <w:rPr>
          <w:rFonts w:ascii="Times New Roman" w:hAnsi="Times New Roman"/>
          <w:sz w:val="22"/>
          <w:szCs w:val="22"/>
          <w:lang w:val="en-US"/>
        </w:rPr>
      </w:pPr>
      <w:r w:rsidRPr="008020A3">
        <w:rPr>
          <w:rFonts w:ascii="Times New Roman" w:hAnsi="Times New Roman"/>
          <w:sz w:val="22"/>
          <w:szCs w:val="22"/>
          <w:lang w:eastAsia="x-none"/>
        </w:rPr>
        <w:t xml:space="preserve">In this paper, </w:t>
      </w:r>
      <w:r w:rsidRPr="008020A3">
        <w:rPr>
          <w:rFonts w:ascii="Times New Roman" w:hAnsi="Times New Roman"/>
          <w:sz w:val="22"/>
          <w:szCs w:val="22"/>
          <w:lang w:val="en-US"/>
        </w:rPr>
        <w:t>w</w:t>
      </w:r>
      <w:r w:rsidR="00815B98" w:rsidRPr="008020A3">
        <w:rPr>
          <w:rFonts w:ascii="Times New Roman" w:hAnsi="Times New Roman"/>
          <w:sz w:val="22"/>
          <w:szCs w:val="22"/>
          <w:lang w:val="en-US"/>
        </w:rPr>
        <w:t xml:space="preserve">e </w:t>
      </w:r>
      <w:r w:rsidR="005021C7">
        <w:rPr>
          <w:rFonts w:ascii="Times New Roman" w:hAnsi="Times New Roman"/>
          <w:sz w:val="22"/>
          <w:szCs w:val="22"/>
          <w:lang w:val="en-US"/>
        </w:rPr>
        <w:t>further UL LBT failure</w:t>
      </w:r>
      <w:r w:rsidR="00D62075" w:rsidRPr="008020A3">
        <w:rPr>
          <w:rFonts w:ascii="Times New Roman" w:hAnsi="Times New Roman"/>
          <w:sz w:val="22"/>
          <w:szCs w:val="22"/>
          <w:lang w:val="en-US"/>
        </w:rPr>
        <w:t xml:space="preserve"> </w:t>
      </w:r>
      <w:r w:rsidR="007C0B90">
        <w:rPr>
          <w:rFonts w:ascii="Times New Roman" w:hAnsi="Times New Roman"/>
          <w:sz w:val="22"/>
          <w:szCs w:val="22"/>
          <w:lang w:val="en-US"/>
        </w:rPr>
        <w:t xml:space="preserve">based on the above agreements </w:t>
      </w:r>
      <w:r w:rsidR="00827E21" w:rsidRPr="008020A3">
        <w:rPr>
          <w:rFonts w:ascii="Times New Roman" w:hAnsi="Times New Roman"/>
          <w:sz w:val="22"/>
          <w:szCs w:val="22"/>
          <w:lang w:val="en-US"/>
        </w:rPr>
        <w:t xml:space="preserve">and </w:t>
      </w:r>
      <w:r w:rsidR="00D62075" w:rsidRPr="008020A3">
        <w:rPr>
          <w:rFonts w:ascii="Times New Roman" w:hAnsi="Times New Roman"/>
          <w:sz w:val="22"/>
          <w:szCs w:val="22"/>
          <w:lang w:val="en-US"/>
        </w:rPr>
        <w:t>provide our consideration</w:t>
      </w:r>
      <w:r w:rsidR="00185C29">
        <w:rPr>
          <w:rFonts w:ascii="Times New Roman" w:hAnsi="Times New Roman"/>
          <w:sz w:val="22"/>
          <w:szCs w:val="22"/>
          <w:lang w:val="en-US"/>
        </w:rPr>
        <w:t>s</w:t>
      </w:r>
      <w:r w:rsidR="00827E21" w:rsidRPr="008020A3">
        <w:rPr>
          <w:rFonts w:ascii="Times New Roman" w:hAnsi="Times New Roman"/>
          <w:sz w:val="22"/>
          <w:szCs w:val="22"/>
          <w:lang w:val="en-US"/>
        </w:rPr>
        <w:t>.</w:t>
      </w:r>
    </w:p>
    <w:p w14:paraId="1943D47B" w14:textId="48EC11B4" w:rsidR="00E12E79" w:rsidRDefault="005021C7" w:rsidP="003D5CF3">
      <w:pPr>
        <w:pStyle w:val="1"/>
        <w:rPr>
          <w:lang w:val="en-US"/>
        </w:rPr>
      </w:pPr>
      <w:r>
        <w:rPr>
          <w:lang w:val="en-US"/>
        </w:rPr>
        <w:t>UL LBT failure mechanism</w:t>
      </w:r>
    </w:p>
    <w:p w14:paraId="09E1889B" w14:textId="5F731ED0" w:rsidR="004D36F3" w:rsidRDefault="00B80995" w:rsidP="004D36F3">
      <w:pPr>
        <w:rPr>
          <w:rFonts w:ascii="Times New Roman" w:hAnsi="Times New Roman"/>
          <w:sz w:val="22"/>
          <w:szCs w:val="22"/>
          <w:lang w:val="en-US" w:eastAsia="ko-KR"/>
        </w:rPr>
      </w:pPr>
      <w:r>
        <w:rPr>
          <w:rFonts w:ascii="Times New Roman" w:hAnsi="Times New Roman"/>
          <w:sz w:val="22"/>
          <w:szCs w:val="22"/>
        </w:rPr>
        <w:t xml:space="preserve">RAN2 agreed a new mechanism on UL LBT failure will be introduced in MAC layer. </w:t>
      </w:r>
      <w:r w:rsidR="004D36F3">
        <w:rPr>
          <w:rFonts w:ascii="Times New Roman" w:hAnsi="Times New Roman"/>
          <w:sz w:val="22"/>
          <w:szCs w:val="22"/>
          <w:lang w:val="en-US" w:eastAsia="ko-KR"/>
        </w:rPr>
        <w:t>Based on the WI, both DC mode and standalone mode will be supported for NR-U. In that case we believe UL LBT failure mechanism should be introduced for both MCG and SCG separately.</w:t>
      </w:r>
    </w:p>
    <w:p w14:paraId="2BF438FF" w14:textId="47661B49" w:rsidR="00AD592C" w:rsidRDefault="005021C7" w:rsidP="00AD592C">
      <w:pPr>
        <w:pStyle w:val="2"/>
        <w:rPr>
          <w:lang w:eastAsia="ko-KR"/>
        </w:rPr>
      </w:pPr>
      <w:r>
        <w:rPr>
          <w:lang w:eastAsia="ko-KR"/>
        </w:rPr>
        <w:t>LBT indication</w:t>
      </w:r>
      <w:r w:rsidR="00AE430F">
        <w:rPr>
          <w:lang w:eastAsia="ko-KR"/>
        </w:rPr>
        <w:t xml:space="preserve"> from PHY</w:t>
      </w:r>
    </w:p>
    <w:p w14:paraId="1F1D4598" w14:textId="5E720686" w:rsidR="00836DE7" w:rsidRDefault="00836DE7" w:rsidP="00D62075">
      <w:pPr>
        <w:rPr>
          <w:rFonts w:ascii="Times New Roman" w:hAnsi="Times New Roman"/>
          <w:sz w:val="22"/>
          <w:szCs w:val="22"/>
          <w:lang w:val="en-US" w:eastAsia="ko-KR"/>
        </w:rPr>
      </w:pPr>
      <w:r>
        <w:rPr>
          <w:rFonts w:ascii="Times New Roman" w:hAnsi="Times New Roman"/>
          <w:sz w:val="22"/>
          <w:szCs w:val="22"/>
          <w:lang w:val="en-US" w:eastAsia="ko-KR"/>
        </w:rPr>
        <w:t xml:space="preserve">The first thing to be addressed is how to derive the LBT </w:t>
      </w:r>
      <w:r w:rsidR="00B80995">
        <w:rPr>
          <w:rFonts w:ascii="Times New Roman" w:hAnsi="Times New Roman"/>
          <w:sz w:val="22"/>
          <w:szCs w:val="22"/>
          <w:lang w:val="en-US" w:eastAsia="ko-KR"/>
        </w:rPr>
        <w:t xml:space="preserve">outcome </w:t>
      </w:r>
      <w:r>
        <w:rPr>
          <w:rFonts w:ascii="Times New Roman" w:hAnsi="Times New Roman"/>
          <w:sz w:val="22"/>
          <w:szCs w:val="22"/>
          <w:lang w:val="en-US" w:eastAsia="ko-KR"/>
        </w:rPr>
        <w:t>indication. The following issues need to be discussed</w:t>
      </w:r>
      <w:r w:rsidR="00B504BE">
        <w:rPr>
          <w:rFonts w:ascii="Times New Roman" w:hAnsi="Times New Roman"/>
          <w:sz w:val="22"/>
          <w:szCs w:val="22"/>
          <w:lang w:val="en-US" w:eastAsia="ko-KR"/>
        </w:rPr>
        <w:t xml:space="preserve"> considering the NR-U use cases</w:t>
      </w:r>
      <w:r>
        <w:rPr>
          <w:rFonts w:ascii="Times New Roman" w:hAnsi="Times New Roman"/>
          <w:sz w:val="22"/>
          <w:szCs w:val="22"/>
          <w:lang w:val="en-US" w:eastAsia="ko-KR"/>
        </w:rPr>
        <w:t xml:space="preserve">. </w:t>
      </w:r>
      <w:r w:rsidR="00A137E7">
        <w:rPr>
          <w:rFonts w:ascii="Times New Roman" w:hAnsi="Times New Roman"/>
          <w:sz w:val="22"/>
          <w:szCs w:val="22"/>
          <w:lang w:val="en-US" w:eastAsia="ko-KR"/>
        </w:rPr>
        <w:t xml:space="preserve">We are going to discuss </w:t>
      </w:r>
      <w:r w:rsidR="001F67DB">
        <w:rPr>
          <w:rFonts w:ascii="Times New Roman" w:hAnsi="Times New Roman"/>
          <w:sz w:val="22"/>
          <w:szCs w:val="22"/>
          <w:lang w:val="en-US" w:eastAsia="ko-KR"/>
        </w:rPr>
        <w:t xml:space="preserve">these issues </w:t>
      </w:r>
      <w:r w:rsidR="00A137E7">
        <w:rPr>
          <w:rFonts w:ascii="Times New Roman" w:hAnsi="Times New Roman"/>
          <w:sz w:val="22"/>
          <w:szCs w:val="22"/>
          <w:lang w:val="en-US" w:eastAsia="ko-KR"/>
        </w:rPr>
        <w:t>one by one.</w:t>
      </w:r>
    </w:p>
    <w:p w14:paraId="0B179497" w14:textId="57713146" w:rsidR="008A12D7" w:rsidRPr="00B402DA" w:rsidRDefault="00836DE7" w:rsidP="008A12D7">
      <w:pPr>
        <w:numPr>
          <w:ilvl w:val="0"/>
          <w:numId w:val="33"/>
        </w:numPr>
        <w:rPr>
          <w:rFonts w:ascii="Times New Roman" w:hAnsi="Times New Roman"/>
          <w:sz w:val="22"/>
          <w:szCs w:val="22"/>
          <w:lang w:val="en-US" w:eastAsia="ko-KR"/>
        </w:rPr>
      </w:pPr>
      <w:r>
        <w:rPr>
          <w:rFonts w:ascii="Times New Roman" w:hAnsi="Times New Roman"/>
          <w:i/>
          <w:iCs/>
          <w:sz w:val="22"/>
          <w:szCs w:val="22"/>
          <w:lang w:val="en-US" w:eastAsia="ko-KR"/>
        </w:rPr>
        <w:t xml:space="preserve">Issue </w:t>
      </w:r>
      <w:r w:rsidR="004D36F3">
        <w:rPr>
          <w:rFonts w:ascii="Times New Roman" w:hAnsi="Times New Roman"/>
          <w:i/>
          <w:iCs/>
          <w:sz w:val="22"/>
          <w:szCs w:val="22"/>
          <w:lang w:val="en-US" w:eastAsia="ko-KR"/>
        </w:rPr>
        <w:t>1</w:t>
      </w:r>
      <w:r w:rsidR="002E09EB">
        <w:rPr>
          <w:rFonts w:ascii="Times New Roman" w:hAnsi="Times New Roman"/>
          <w:i/>
          <w:iCs/>
          <w:sz w:val="22"/>
          <w:szCs w:val="22"/>
          <w:lang w:val="en-US" w:eastAsia="ko-KR"/>
        </w:rPr>
        <w:t xml:space="preserve">: </w:t>
      </w:r>
      <w:r w:rsidR="008A12D7" w:rsidRPr="008A12D7">
        <w:rPr>
          <w:rFonts w:ascii="Times New Roman" w:hAnsi="Times New Roman"/>
          <w:i/>
          <w:iCs/>
          <w:sz w:val="22"/>
          <w:szCs w:val="22"/>
          <w:lang w:val="en-US" w:eastAsia="ko-KR"/>
        </w:rPr>
        <w:t xml:space="preserve">Which cell(s) is (are) used to derive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sidR="008A12D7" w:rsidRPr="008A12D7">
        <w:rPr>
          <w:rFonts w:ascii="Times New Roman" w:hAnsi="Times New Roman"/>
          <w:i/>
          <w:iCs/>
          <w:sz w:val="22"/>
          <w:szCs w:val="22"/>
          <w:lang w:val="en-US" w:eastAsia="ko-KR"/>
        </w:rPr>
        <w:t xml:space="preserve">indication, </w:t>
      </w:r>
      <w:r w:rsidR="002E09EB">
        <w:rPr>
          <w:rFonts w:ascii="Times New Roman" w:hAnsi="Times New Roman"/>
          <w:i/>
          <w:iCs/>
          <w:sz w:val="22"/>
          <w:szCs w:val="22"/>
          <w:lang w:val="en-US" w:eastAsia="ko-KR"/>
        </w:rPr>
        <w:t>S</w:t>
      </w:r>
      <w:r w:rsidR="008A12D7" w:rsidRPr="008A12D7">
        <w:rPr>
          <w:rFonts w:ascii="Times New Roman" w:hAnsi="Times New Roman"/>
          <w:i/>
          <w:iCs/>
          <w:sz w:val="22"/>
          <w:szCs w:val="22"/>
          <w:lang w:val="en-US" w:eastAsia="ko-KR"/>
        </w:rPr>
        <w:t xml:space="preserve">Pcell or Scell? </w:t>
      </w:r>
    </w:p>
    <w:p w14:paraId="7AAA1E5C" w14:textId="135BF300" w:rsidR="00B504BE" w:rsidRDefault="00B402DA" w:rsidP="00B402DA">
      <w:pPr>
        <w:rPr>
          <w:rFonts w:ascii="Times New Roman" w:hAnsi="Times New Roman"/>
          <w:sz w:val="22"/>
          <w:szCs w:val="22"/>
          <w:lang w:val="en-US" w:eastAsia="ko-KR"/>
        </w:rPr>
      </w:pPr>
      <w:r>
        <w:rPr>
          <w:rFonts w:ascii="Times New Roman" w:hAnsi="Times New Roman"/>
          <w:sz w:val="22"/>
          <w:szCs w:val="22"/>
          <w:lang w:val="en-US" w:eastAsia="ko-KR"/>
        </w:rPr>
        <w:lastRenderedPageBreak/>
        <w:t xml:space="preserve">In Rel-15, the DL RLM is only performed on SpCell. </w:t>
      </w:r>
      <w:r w:rsidR="00E4247F">
        <w:rPr>
          <w:rFonts w:ascii="Times New Roman" w:hAnsi="Times New Roman"/>
          <w:sz w:val="22"/>
          <w:szCs w:val="22"/>
          <w:lang w:val="en-US" w:eastAsia="ko-KR"/>
        </w:rPr>
        <w:t xml:space="preserve">The network can </w:t>
      </w:r>
      <w:r w:rsidR="00C522DF" w:rsidRPr="00C522DF">
        <w:rPr>
          <w:rFonts w:ascii="Times New Roman" w:hAnsi="Times New Roman"/>
          <w:sz w:val="22"/>
          <w:szCs w:val="22"/>
          <w:lang w:val="en-US" w:eastAsia="ko-KR"/>
        </w:rPr>
        <w:t>evaluate</w:t>
      </w:r>
      <w:r w:rsidR="00C522DF">
        <w:rPr>
          <w:rFonts w:ascii="Times New Roman" w:hAnsi="Times New Roman"/>
          <w:sz w:val="22"/>
          <w:szCs w:val="22"/>
          <w:lang w:val="en-US" w:eastAsia="ko-KR"/>
        </w:rPr>
        <w:t xml:space="preserve"> </w:t>
      </w:r>
      <w:r w:rsidR="00E4247F">
        <w:rPr>
          <w:rFonts w:ascii="Times New Roman" w:hAnsi="Times New Roman"/>
          <w:sz w:val="22"/>
          <w:szCs w:val="22"/>
          <w:lang w:val="en-US" w:eastAsia="ko-KR"/>
        </w:rPr>
        <w:t>the Scell condition based on the</w:t>
      </w:r>
      <w:r w:rsidR="00B504BE">
        <w:rPr>
          <w:rFonts w:ascii="Times New Roman" w:hAnsi="Times New Roman"/>
          <w:sz w:val="22"/>
          <w:szCs w:val="22"/>
          <w:lang w:val="en-US" w:eastAsia="ko-KR"/>
        </w:rPr>
        <w:t xml:space="preserve"> decoding status of</w:t>
      </w:r>
      <w:r w:rsidR="00E4247F">
        <w:rPr>
          <w:rFonts w:ascii="Times New Roman" w:hAnsi="Times New Roman"/>
          <w:sz w:val="22"/>
          <w:szCs w:val="22"/>
          <w:lang w:val="en-US" w:eastAsia="ko-KR"/>
        </w:rPr>
        <w:t xml:space="preserve"> UL transmission or CSI report</w:t>
      </w:r>
      <w:r w:rsidR="001A1658">
        <w:rPr>
          <w:rFonts w:ascii="Times New Roman" w:hAnsi="Times New Roman"/>
          <w:sz w:val="22"/>
          <w:szCs w:val="22"/>
          <w:lang w:val="en-US" w:eastAsia="ko-KR"/>
        </w:rPr>
        <w:t xml:space="preserve"> on PCell</w:t>
      </w:r>
      <w:r w:rsidR="00E4247F">
        <w:rPr>
          <w:rFonts w:ascii="Times New Roman" w:hAnsi="Times New Roman"/>
          <w:sz w:val="22"/>
          <w:szCs w:val="22"/>
          <w:lang w:val="en-US" w:eastAsia="ko-KR"/>
        </w:rPr>
        <w:t xml:space="preserve">. </w:t>
      </w:r>
      <w:r w:rsidR="00B504BE">
        <w:rPr>
          <w:rFonts w:ascii="Times New Roman" w:hAnsi="Times New Roman"/>
          <w:sz w:val="22"/>
          <w:szCs w:val="22"/>
          <w:lang w:val="en-US" w:eastAsia="ko-KR"/>
        </w:rPr>
        <w:t xml:space="preserve">Therefore the benefits on introducing DL RLM on SCells is </w:t>
      </w:r>
      <w:r w:rsidR="003302CF">
        <w:rPr>
          <w:rFonts w:ascii="Times New Roman" w:hAnsi="Times New Roman"/>
          <w:sz w:val="22"/>
          <w:szCs w:val="22"/>
          <w:lang w:val="en-US" w:eastAsia="ko-KR"/>
        </w:rPr>
        <w:t>not supported</w:t>
      </w:r>
      <w:r w:rsidR="00B504BE">
        <w:rPr>
          <w:rFonts w:ascii="Times New Roman" w:hAnsi="Times New Roman"/>
          <w:sz w:val="22"/>
          <w:szCs w:val="22"/>
          <w:lang w:val="en-US" w:eastAsia="ko-KR"/>
        </w:rPr>
        <w:t>.</w:t>
      </w:r>
    </w:p>
    <w:p w14:paraId="5543D4B1" w14:textId="146C61D9" w:rsidR="00B402DA" w:rsidRDefault="00B402DA" w:rsidP="00B402DA">
      <w:pPr>
        <w:rPr>
          <w:rFonts w:ascii="Times New Roman" w:hAnsi="Times New Roman"/>
          <w:sz w:val="22"/>
          <w:szCs w:val="22"/>
          <w:lang w:val="en-US" w:eastAsia="ko-KR"/>
        </w:rPr>
      </w:pPr>
      <w:r>
        <w:rPr>
          <w:rFonts w:ascii="Times New Roman" w:hAnsi="Times New Roman"/>
          <w:sz w:val="22"/>
          <w:szCs w:val="22"/>
          <w:lang w:val="en-US" w:eastAsia="ko-KR"/>
        </w:rPr>
        <w:t>Based on the WI, CA mode will be supported for NR-U. In that case the question comes which cell(s) is (are) used to derive</w:t>
      </w:r>
      <w:r w:rsidR="000704D2">
        <w:rPr>
          <w:rFonts w:ascii="Times New Roman" w:hAnsi="Times New Roman"/>
          <w:sz w:val="22"/>
          <w:szCs w:val="22"/>
          <w:lang w:val="en-US" w:eastAsia="ko-KR"/>
        </w:rPr>
        <w:t xml:space="preserve"> UL</w:t>
      </w:r>
      <w:r>
        <w:rPr>
          <w:rFonts w:ascii="Times New Roman" w:hAnsi="Times New Roman"/>
          <w:sz w:val="22"/>
          <w:szCs w:val="22"/>
          <w:lang w:val="en-US" w:eastAsia="ko-KR"/>
        </w:rPr>
        <w:t xml:space="preserve"> LBT </w:t>
      </w:r>
      <w:r w:rsidR="008A5B9D">
        <w:rPr>
          <w:rFonts w:ascii="Times New Roman" w:hAnsi="Times New Roman"/>
          <w:i/>
          <w:iCs/>
          <w:sz w:val="22"/>
          <w:szCs w:val="22"/>
          <w:lang w:val="en-US" w:eastAsia="ko-KR"/>
        </w:rPr>
        <w:t>outcome</w:t>
      </w:r>
      <w:r w:rsidR="008A5B9D" w:rsidRPr="008A12D7">
        <w:rPr>
          <w:rFonts w:ascii="Times New Roman" w:hAnsi="Times New Roman"/>
          <w:i/>
          <w:iCs/>
          <w:sz w:val="22"/>
          <w:szCs w:val="22"/>
          <w:lang w:val="en-US" w:eastAsia="ko-KR"/>
        </w:rPr>
        <w:t xml:space="preserve"> </w:t>
      </w:r>
      <w:r>
        <w:rPr>
          <w:rFonts w:ascii="Times New Roman" w:hAnsi="Times New Roman"/>
          <w:sz w:val="22"/>
          <w:szCs w:val="22"/>
          <w:lang w:val="en-US" w:eastAsia="ko-KR"/>
        </w:rPr>
        <w:t xml:space="preserve">indication. The benefits on introducing of UL LBT </w:t>
      </w:r>
      <w:r w:rsidR="008A5B9D">
        <w:rPr>
          <w:rFonts w:ascii="Times New Roman" w:hAnsi="Times New Roman"/>
          <w:i/>
          <w:iCs/>
          <w:sz w:val="22"/>
          <w:szCs w:val="22"/>
          <w:lang w:val="en-US" w:eastAsia="ko-KR"/>
        </w:rPr>
        <w:t>outcome</w:t>
      </w:r>
      <w:r w:rsidR="008A5B9D" w:rsidRPr="008A12D7">
        <w:rPr>
          <w:rFonts w:ascii="Times New Roman" w:hAnsi="Times New Roman"/>
          <w:i/>
          <w:iCs/>
          <w:sz w:val="22"/>
          <w:szCs w:val="22"/>
          <w:lang w:val="en-US" w:eastAsia="ko-KR"/>
        </w:rPr>
        <w:t xml:space="preserve"> </w:t>
      </w:r>
      <w:r w:rsidR="000704D2">
        <w:rPr>
          <w:rFonts w:ascii="Times New Roman" w:hAnsi="Times New Roman"/>
          <w:sz w:val="22"/>
          <w:szCs w:val="22"/>
          <w:lang w:val="en-US" w:eastAsia="ko-KR"/>
        </w:rPr>
        <w:t xml:space="preserve">on SCells </w:t>
      </w:r>
      <w:r w:rsidR="00623112">
        <w:rPr>
          <w:rFonts w:ascii="Times New Roman" w:hAnsi="Times New Roman"/>
          <w:sz w:val="22"/>
          <w:szCs w:val="22"/>
          <w:lang w:val="en-US" w:eastAsia="ko-KR"/>
        </w:rPr>
        <w:t>is</w:t>
      </w:r>
      <w:r>
        <w:rPr>
          <w:rFonts w:ascii="Times New Roman" w:hAnsi="Times New Roman"/>
          <w:sz w:val="22"/>
          <w:szCs w:val="22"/>
          <w:lang w:val="en-US" w:eastAsia="ko-KR"/>
        </w:rPr>
        <w:t xml:space="preserve"> unclear. We believe the UL LBT failure mechanism is performed on SpCell</w:t>
      </w:r>
      <w:r w:rsidR="000704D2">
        <w:rPr>
          <w:rFonts w:ascii="Times New Roman" w:hAnsi="Times New Roman"/>
          <w:sz w:val="22"/>
          <w:szCs w:val="22"/>
          <w:lang w:val="en-US" w:eastAsia="ko-KR"/>
        </w:rPr>
        <w:t xml:space="preserve"> only as DL RLM</w:t>
      </w:r>
      <w:r>
        <w:rPr>
          <w:rFonts w:ascii="Times New Roman" w:hAnsi="Times New Roman"/>
          <w:sz w:val="22"/>
          <w:szCs w:val="22"/>
          <w:lang w:val="en-US" w:eastAsia="ko-KR"/>
        </w:rPr>
        <w:t>.</w:t>
      </w:r>
    </w:p>
    <w:p w14:paraId="3B80FDC6" w14:textId="4985F382" w:rsidR="00B402DA" w:rsidRPr="008A12D7" w:rsidRDefault="00623112" w:rsidP="00B402DA">
      <w:pPr>
        <w:rPr>
          <w:rFonts w:ascii="Times New Roman" w:hAnsi="Times New Roman"/>
          <w:sz w:val="22"/>
          <w:szCs w:val="22"/>
          <w:lang w:val="en-US" w:eastAsia="ko-KR"/>
        </w:rPr>
      </w:pPr>
      <w:r>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1</w:t>
      </w:r>
      <w:r w:rsidR="00B402DA" w:rsidRPr="00B402DA">
        <w:rPr>
          <w:rFonts w:ascii="Times New Roman" w:hAnsi="Times New Roman"/>
          <w:b/>
          <w:sz w:val="22"/>
          <w:szCs w:val="22"/>
          <w:lang w:val="en-US" w:eastAsia="ko-KR"/>
        </w:rPr>
        <w:t>: the UL LBT failure mechanism is only performed on SpCell.</w:t>
      </w:r>
    </w:p>
    <w:p w14:paraId="22AC22C0" w14:textId="2C7C282B" w:rsidR="008A12D7" w:rsidRPr="008A12D7" w:rsidRDefault="00836DE7" w:rsidP="008A12D7">
      <w:pPr>
        <w:numPr>
          <w:ilvl w:val="0"/>
          <w:numId w:val="33"/>
        </w:numPr>
        <w:rPr>
          <w:rFonts w:ascii="Times New Roman" w:hAnsi="Times New Roman"/>
          <w:sz w:val="22"/>
          <w:szCs w:val="22"/>
          <w:lang w:val="en-US" w:eastAsia="ko-KR"/>
        </w:rPr>
      </w:pPr>
      <w:r>
        <w:rPr>
          <w:rFonts w:ascii="Times New Roman" w:hAnsi="Times New Roman"/>
          <w:i/>
          <w:iCs/>
          <w:sz w:val="22"/>
          <w:szCs w:val="22"/>
          <w:lang w:val="en-US" w:eastAsia="ko-KR"/>
        </w:rPr>
        <w:t xml:space="preserve">Issue </w:t>
      </w:r>
      <w:r w:rsidR="004D36F3">
        <w:rPr>
          <w:rFonts w:ascii="Times New Roman" w:hAnsi="Times New Roman"/>
          <w:i/>
          <w:iCs/>
          <w:sz w:val="22"/>
          <w:szCs w:val="22"/>
          <w:lang w:val="en-US" w:eastAsia="ko-KR"/>
        </w:rPr>
        <w:t>2</w:t>
      </w:r>
      <w:r w:rsidR="002E09EB">
        <w:rPr>
          <w:rFonts w:ascii="Times New Roman" w:hAnsi="Times New Roman"/>
          <w:i/>
          <w:iCs/>
          <w:sz w:val="22"/>
          <w:szCs w:val="22"/>
          <w:lang w:val="en-US" w:eastAsia="ko-KR"/>
        </w:rPr>
        <w:t xml:space="preserve">: </w:t>
      </w:r>
      <w:r w:rsidR="008A12D7" w:rsidRPr="008A12D7">
        <w:rPr>
          <w:rFonts w:ascii="Times New Roman" w:hAnsi="Times New Roman"/>
          <w:i/>
          <w:iCs/>
          <w:sz w:val="22"/>
          <w:szCs w:val="22"/>
          <w:lang w:val="en-US" w:eastAsia="ko-KR"/>
        </w:rPr>
        <w:t xml:space="preserve">Which BWP(s) is (are) used to derive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sidR="008A12D7" w:rsidRPr="008A12D7">
        <w:rPr>
          <w:rFonts w:ascii="Times New Roman" w:hAnsi="Times New Roman"/>
          <w:i/>
          <w:iCs/>
          <w:sz w:val="22"/>
          <w:szCs w:val="22"/>
          <w:lang w:val="en-US" w:eastAsia="ko-KR"/>
        </w:rPr>
        <w:t>indication, active BWP or deactivated BWP?</w:t>
      </w:r>
    </w:p>
    <w:p w14:paraId="2E42AA98" w14:textId="694F4D20" w:rsidR="00A137E7" w:rsidRDefault="008C0EDB" w:rsidP="00623112">
      <w:pPr>
        <w:rPr>
          <w:rFonts w:ascii="Times New Roman" w:hAnsi="Times New Roman"/>
          <w:sz w:val="22"/>
          <w:szCs w:val="22"/>
          <w:lang w:val="en-US" w:eastAsia="ko-KR"/>
        </w:rPr>
      </w:pPr>
      <w:r>
        <w:rPr>
          <w:rFonts w:ascii="Times New Roman" w:hAnsi="Times New Roman"/>
          <w:sz w:val="22"/>
          <w:szCs w:val="22"/>
          <w:lang w:val="en-US" w:eastAsia="ko-KR"/>
        </w:rPr>
        <w:t xml:space="preserve">RAN1 agreed </w:t>
      </w:r>
      <w:r w:rsidR="009F3206">
        <w:rPr>
          <w:rFonts w:ascii="Times New Roman" w:hAnsi="Times New Roman"/>
          <w:sz w:val="22"/>
          <w:szCs w:val="22"/>
          <w:lang w:val="en-US" w:eastAsia="ko-KR"/>
        </w:rPr>
        <w:t xml:space="preserve">LBT is performed in unit of </w:t>
      </w:r>
      <w:r w:rsidR="002B025B">
        <w:rPr>
          <w:rFonts w:ascii="Times New Roman" w:hAnsi="Times New Roman"/>
          <w:sz w:val="22"/>
          <w:szCs w:val="22"/>
          <w:lang w:val="en-US" w:eastAsia="ko-KR"/>
        </w:rPr>
        <w:t xml:space="preserve">LBT subband, i.e. </w:t>
      </w:r>
      <w:r w:rsidR="009F3206">
        <w:rPr>
          <w:rFonts w:ascii="Times New Roman" w:hAnsi="Times New Roman"/>
          <w:sz w:val="22"/>
          <w:szCs w:val="22"/>
          <w:lang w:val="en-US" w:eastAsia="ko-KR"/>
        </w:rPr>
        <w:t>20MHz. F</w:t>
      </w:r>
      <w:r w:rsidR="00623112">
        <w:rPr>
          <w:rFonts w:ascii="Times New Roman" w:hAnsi="Times New Roman"/>
          <w:sz w:val="22"/>
          <w:szCs w:val="22"/>
          <w:lang w:val="en-US" w:eastAsia="ko-KR"/>
        </w:rPr>
        <w:t xml:space="preserve">or a serving cell, multiple BWPs with different </w:t>
      </w:r>
      <w:r w:rsidR="00A15F77">
        <w:rPr>
          <w:rFonts w:ascii="Times New Roman" w:hAnsi="Times New Roman"/>
          <w:sz w:val="22"/>
          <w:szCs w:val="22"/>
          <w:lang w:val="en-US" w:eastAsia="ko-KR"/>
        </w:rPr>
        <w:t>frequencies</w:t>
      </w:r>
      <w:r w:rsidR="00623112">
        <w:rPr>
          <w:rFonts w:ascii="Times New Roman" w:hAnsi="Times New Roman"/>
          <w:sz w:val="22"/>
          <w:szCs w:val="22"/>
          <w:lang w:val="en-US" w:eastAsia="ko-KR"/>
        </w:rPr>
        <w:t xml:space="preserve"> ranges can be configured</w:t>
      </w:r>
      <w:r w:rsidR="00B504BE">
        <w:rPr>
          <w:rFonts w:ascii="Times New Roman" w:hAnsi="Times New Roman"/>
          <w:sz w:val="22"/>
          <w:szCs w:val="22"/>
          <w:lang w:val="en-US" w:eastAsia="ko-KR"/>
        </w:rPr>
        <w:t>, and each BWP includes one or more LBT subbands</w:t>
      </w:r>
      <w:r w:rsidR="00623112">
        <w:rPr>
          <w:rFonts w:ascii="Times New Roman" w:hAnsi="Times New Roman"/>
          <w:sz w:val="22"/>
          <w:szCs w:val="22"/>
          <w:lang w:val="en-US" w:eastAsia="ko-KR"/>
        </w:rPr>
        <w:t>. The question comes which BWP(s) is (are) used to derive LBT failure indication.</w:t>
      </w:r>
      <w:r w:rsidR="00A15F77">
        <w:rPr>
          <w:rFonts w:ascii="Times New Roman" w:hAnsi="Times New Roman"/>
          <w:sz w:val="22"/>
          <w:szCs w:val="22"/>
          <w:lang w:val="en-US" w:eastAsia="ko-KR"/>
        </w:rPr>
        <w:t xml:space="preserve"> </w:t>
      </w:r>
      <w:r w:rsidR="00B504BE">
        <w:rPr>
          <w:rFonts w:ascii="Times New Roman" w:hAnsi="Times New Roman"/>
          <w:sz w:val="22"/>
          <w:szCs w:val="22"/>
          <w:lang w:val="en-US" w:eastAsia="ko-KR"/>
        </w:rPr>
        <w:t xml:space="preserve">LBT is applied before performing a UL transmission. </w:t>
      </w:r>
      <w:r w:rsidR="00A137E7">
        <w:rPr>
          <w:rFonts w:ascii="Times New Roman" w:hAnsi="Times New Roman"/>
          <w:sz w:val="22"/>
          <w:szCs w:val="22"/>
          <w:lang w:val="en-US" w:eastAsia="ko-KR"/>
        </w:rPr>
        <w:t xml:space="preserve">For active BWP, it can </w:t>
      </w:r>
      <w:r w:rsidR="00B504BE">
        <w:rPr>
          <w:rFonts w:ascii="Times New Roman" w:hAnsi="Times New Roman"/>
          <w:sz w:val="22"/>
          <w:szCs w:val="22"/>
          <w:lang w:val="en-US" w:eastAsia="ko-KR"/>
        </w:rPr>
        <w:t xml:space="preserve">perform </w:t>
      </w:r>
      <w:r w:rsidR="00A137E7">
        <w:rPr>
          <w:rFonts w:ascii="Times New Roman" w:hAnsi="Times New Roman"/>
          <w:sz w:val="22"/>
          <w:szCs w:val="22"/>
          <w:lang w:val="en-US" w:eastAsia="ko-KR"/>
        </w:rPr>
        <w:t>UL transmission</w:t>
      </w:r>
      <w:r w:rsidR="000704D2">
        <w:rPr>
          <w:rFonts w:ascii="Times New Roman" w:hAnsi="Times New Roman"/>
          <w:sz w:val="22"/>
          <w:szCs w:val="22"/>
          <w:lang w:val="en-US" w:eastAsia="ko-KR"/>
        </w:rPr>
        <w:t xml:space="preserve"> if there is a resource allocated to UE</w:t>
      </w:r>
      <w:r w:rsidR="00A137E7">
        <w:rPr>
          <w:rFonts w:ascii="Times New Roman" w:hAnsi="Times New Roman"/>
          <w:sz w:val="22"/>
          <w:szCs w:val="22"/>
          <w:lang w:val="en-US" w:eastAsia="ko-KR"/>
        </w:rPr>
        <w:t xml:space="preserve">. Therefore it can be used to derive UL LBT </w:t>
      </w:r>
      <w:r w:rsidR="008A5B9D">
        <w:rPr>
          <w:rFonts w:ascii="Times New Roman" w:hAnsi="Times New Roman"/>
          <w:i/>
          <w:iCs/>
          <w:sz w:val="22"/>
          <w:szCs w:val="22"/>
          <w:lang w:val="en-US" w:eastAsia="ko-KR"/>
        </w:rPr>
        <w:t>outcome</w:t>
      </w:r>
      <w:r w:rsidR="008A5B9D" w:rsidRPr="008A12D7">
        <w:rPr>
          <w:rFonts w:ascii="Times New Roman" w:hAnsi="Times New Roman"/>
          <w:i/>
          <w:iCs/>
          <w:sz w:val="22"/>
          <w:szCs w:val="22"/>
          <w:lang w:val="en-US" w:eastAsia="ko-KR"/>
        </w:rPr>
        <w:t xml:space="preserve"> </w:t>
      </w:r>
      <w:r w:rsidR="00A137E7">
        <w:rPr>
          <w:rFonts w:ascii="Times New Roman" w:hAnsi="Times New Roman"/>
          <w:sz w:val="22"/>
          <w:szCs w:val="22"/>
          <w:lang w:val="en-US" w:eastAsia="ko-KR"/>
        </w:rPr>
        <w:t>indication. However for deactivated BWP, there will be no</w:t>
      </w:r>
      <w:r w:rsidR="00B504BE">
        <w:rPr>
          <w:rFonts w:ascii="Times New Roman" w:hAnsi="Times New Roman"/>
          <w:sz w:val="22"/>
          <w:szCs w:val="22"/>
          <w:lang w:val="en-US" w:eastAsia="ko-KR"/>
        </w:rPr>
        <w:t xml:space="preserve"> </w:t>
      </w:r>
      <w:r w:rsidR="00A137E7">
        <w:rPr>
          <w:rFonts w:ascii="Times New Roman" w:hAnsi="Times New Roman"/>
          <w:sz w:val="22"/>
          <w:szCs w:val="22"/>
          <w:lang w:val="en-US" w:eastAsia="ko-KR"/>
        </w:rPr>
        <w:t>UL transmission</w:t>
      </w:r>
      <w:r w:rsidR="00B504BE">
        <w:rPr>
          <w:rFonts w:ascii="Times New Roman" w:hAnsi="Times New Roman"/>
          <w:sz w:val="22"/>
          <w:szCs w:val="22"/>
          <w:lang w:val="en-US" w:eastAsia="ko-KR"/>
        </w:rPr>
        <w:t xml:space="preserve"> based on the</w:t>
      </w:r>
      <w:r w:rsidR="00355747">
        <w:rPr>
          <w:rFonts w:ascii="Times New Roman" w:hAnsi="Times New Roman"/>
          <w:sz w:val="22"/>
          <w:szCs w:val="22"/>
          <w:lang w:val="en-US" w:eastAsia="ko-KR"/>
        </w:rPr>
        <w:t xml:space="preserve"> current</w:t>
      </w:r>
      <w:r w:rsidR="00B504BE">
        <w:rPr>
          <w:rFonts w:ascii="Times New Roman" w:hAnsi="Times New Roman"/>
          <w:sz w:val="22"/>
          <w:szCs w:val="22"/>
          <w:lang w:val="en-US" w:eastAsia="ko-KR"/>
        </w:rPr>
        <w:t xml:space="preserve"> TS 38.321</w:t>
      </w:r>
      <w:r w:rsidR="00A137E7">
        <w:rPr>
          <w:rFonts w:ascii="Times New Roman" w:hAnsi="Times New Roman"/>
          <w:sz w:val="22"/>
          <w:szCs w:val="22"/>
          <w:lang w:val="en-US" w:eastAsia="ko-KR"/>
        </w:rPr>
        <w:t>.</w:t>
      </w:r>
      <w:r w:rsidR="00B504BE">
        <w:rPr>
          <w:rFonts w:ascii="Times New Roman" w:hAnsi="Times New Roman"/>
          <w:sz w:val="22"/>
          <w:szCs w:val="22"/>
          <w:lang w:val="en-US" w:eastAsia="ko-KR"/>
        </w:rPr>
        <w:t xml:space="preserve"> </w:t>
      </w:r>
      <w:r w:rsidR="000704D2">
        <w:rPr>
          <w:rFonts w:ascii="Times New Roman" w:hAnsi="Times New Roman"/>
          <w:sz w:val="22"/>
          <w:szCs w:val="22"/>
          <w:lang w:val="en-US" w:eastAsia="ko-KR"/>
        </w:rPr>
        <w:t>Therefore</w:t>
      </w:r>
      <w:r w:rsidR="008B6510">
        <w:rPr>
          <w:rFonts w:ascii="Times New Roman" w:hAnsi="Times New Roman"/>
          <w:sz w:val="22"/>
          <w:szCs w:val="22"/>
          <w:lang w:val="en-US" w:eastAsia="ko-KR"/>
        </w:rPr>
        <w:t>, deactivated BWP should</w:t>
      </w:r>
      <w:r w:rsidR="000704D2">
        <w:rPr>
          <w:rFonts w:ascii="Times New Roman" w:hAnsi="Times New Roman"/>
          <w:sz w:val="22"/>
          <w:szCs w:val="22"/>
          <w:lang w:val="en-US" w:eastAsia="ko-KR"/>
        </w:rPr>
        <w:t xml:space="preserve"> not</w:t>
      </w:r>
      <w:r w:rsidR="008B6510">
        <w:rPr>
          <w:rFonts w:ascii="Times New Roman" w:hAnsi="Times New Roman"/>
          <w:sz w:val="22"/>
          <w:szCs w:val="22"/>
          <w:lang w:val="en-US" w:eastAsia="ko-KR"/>
        </w:rPr>
        <w:t xml:space="preserve"> be</w:t>
      </w:r>
      <w:r w:rsidR="000704D2">
        <w:rPr>
          <w:rFonts w:ascii="Times New Roman" w:hAnsi="Times New Roman"/>
          <w:sz w:val="22"/>
          <w:szCs w:val="22"/>
          <w:lang w:val="en-US" w:eastAsia="ko-KR"/>
        </w:rPr>
        <w:t xml:space="preserve"> used to derive UL LBT </w:t>
      </w:r>
      <w:r w:rsidR="008A5B9D">
        <w:rPr>
          <w:rFonts w:ascii="Times New Roman" w:hAnsi="Times New Roman"/>
          <w:i/>
          <w:iCs/>
          <w:sz w:val="22"/>
          <w:szCs w:val="22"/>
          <w:lang w:val="en-US" w:eastAsia="ko-KR"/>
        </w:rPr>
        <w:t>outcome</w:t>
      </w:r>
      <w:r w:rsidR="008A5B9D" w:rsidRPr="008A12D7">
        <w:rPr>
          <w:rFonts w:ascii="Times New Roman" w:hAnsi="Times New Roman"/>
          <w:i/>
          <w:iCs/>
          <w:sz w:val="22"/>
          <w:szCs w:val="22"/>
          <w:lang w:val="en-US" w:eastAsia="ko-KR"/>
        </w:rPr>
        <w:t xml:space="preserve"> </w:t>
      </w:r>
      <w:r w:rsidR="000704D2">
        <w:rPr>
          <w:rFonts w:ascii="Times New Roman" w:hAnsi="Times New Roman"/>
          <w:sz w:val="22"/>
          <w:szCs w:val="22"/>
          <w:lang w:val="en-US" w:eastAsia="ko-KR"/>
        </w:rPr>
        <w:t>information.</w:t>
      </w:r>
      <w:r w:rsidR="00A137E7">
        <w:rPr>
          <w:rFonts w:ascii="Times New Roman" w:hAnsi="Times New Roman"/>
          <w:sz w:val="22"/>
          <w:szCs w:val="22"/>
          <w:lang w:val="en-US" w:eastAsia="ko-KR"/>
        </w:rPr>
        <w:t xml:space="preserve"> </w:t>
      </w:r>
    </w:p>
    <w:p w14:paraId="4E975D5D" w14:textId="224EA4FC" w:rsidR="00A137E7" w:rsidRPr="00A137E7" w:rsidRDefault="00A137E7" w:rsidP="00623112">
      <w:pPr>
        <w:rPr>
          <w:rFonts w:ascii="Times New Roman" w:hAnsi="Times New Roman"/>
          <w:b/>
          <w:sz w:val="22"/>
          <w:szCs w:val="22"/>
          <w:lang w:val="en-US" w:eastAsia="ko-KR"/>
        </w:rPr>
      </w:pPr>
      <w:bookmarkStart w:id="2" w:name="OLE_LINK9"/>
      <w:r w:rsidRPr="00A137E7">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2</w:t>
      </w:r>
      <w:r w:rsidRPr="00A137E7">
        <w:rPr>
          <w:rFonts w:ascii="Times New Roman" w:hAnsi="Times New Roman"/>
          <w:b/>
          <w:sz w:val="22"/>
          <w:szCs w:val="22"/>
          <w:lang w:val="en-US" w:eastAsia="ko-KR"/>
        </w:rPr>
        <w:t>: UL LBT failure mechanism can be</w:t>
      </w:r>
      <w:r w:rsidR="005F6E7C">
        <w:rPr>
          <w:rFonts w:ascii="Times New Roman" w:hAnsi="Times New Roman"/>
          <w:b/>
          <w:sz w:val="22"/>
          <w:szCs w:val="22"/>
          <w:lang w:val="en-US" w:eastAsia="ko-KR"/>
        </w:rPr>
        <w:t xml:space="preserve"> only</w:t>
      </w:r>
      <w:r w:rsidRPr="00A137E7">
        <w:rPr>
          <w:rFonts w:ascii="Times New Roman" w:hAnsi="Times New Roman"/>
          <w:b/>
          <w:sz w:val="22"/>
          <w:szCs w:val="22"/>
          <w:lang w:val="en-US" w:eastAsia="ko-KR"/>
        </w:rPr>
        <w:t xml:space="preserve"> performed on active UL BWP.</w:t>
      </w:r>
    </w:p>
    <w:bookmarkEnd w:id="2"/>
    <w:p w14:paraId="40BDD493" w14:textId="321DB604" w:rsidR="008A12D7" w:rsidRPr="002B025B" w:rsidRDefault="00836DE7" w:rsidP="008A12D7">
      <w:pPr>
        <w:numPr>
          <w:ilvl w:val="0"/>
          <w:numId w:val="33"/>
        </w:numPr>
        <w:rPr>
          <w:rFonts w:ascii="Times New Roman" w:hAnsi="Times New Roman"/>
          <w:sz w:val="22"/>
          <w:szCs w:val="22"/>
          <w:lang w:val="en-US" w:eastAsia="ko-KR"/>
        </w:rPr>
      </w:pPr>
      <w:r>
        <w:rPr>
          <w:rFonts w:ascii="Times New Roman" w:hAnsi="Times New Roman"/>
          <w:i/>
          <w:iCs/>
          <w:sz w:val="22"/>
          <w:szCs w:val="22"/>
          <w:lang w:val="en-US" w:eastAsia="ko-KR"/>
        </w:rPr>
        <w:t xml:space="preserve">Issue </w:t>
      </w:r>
      <w:r w:rsidR="004D36F3">
        <w:rPr>
          <w:rFonts w:ascii="Times New Roman" w:hAnsi="Times New Roman"/>
          <w:i/>
          <w:iCs/>
          <w:sz w:val="22"/>
          <w:szCs w:val="22"/>
          <w:lang w:val="en-US" w:eastAsia="ko-KR"/>
        </w:rPr>
        <w:t>3</w:t>
      </w:r>
      <w:r w:rsidR="002E09EB">
        <w:rPr>
          <w:rFonts w:ascii="Times New Roman" w:hAnsi="Times New Roman"/>
          <w:i/>
          <w:iCs/>
          <w:sz w:val="22"/>
          <w:szCs w:val="22"/>
          <w:lang w:val="en-US" w:eastAsia="ko-KR"/>
        </w:rPr>
        <w:t xml:space="preserve">: </w:t>
      </w:r>
      <w:r w:rsidR="008A12D7" w:rsidRPr="008A12D7">
        <w:rPr>
          <w:rFonts w:ascii="Times New Roman" w:hAnsi="Times New Roman"/>
          <w:i/>
          <w:iCs/>
          <w:sz w:val="22"/>
          <w:szCs w:val="22"/>
          <w:lang w:val="en-US" w:eastAsia="ko-KR"/>
        </w:rPr>
        <w:t xml:space="preserve">Which LBT subband(s) is (are) used to derive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sidR="008A12D7" w:rsidRPr="008A12D7">
        <w:rPr>
          <w:rFonts w:ascii="Times New Roman" w:hAnsi="Times New Roman"/>
          <w:i/>
          <w:iCs/>
          <w:sz w:val="22"/>
          <w:szCs w:val="22"/>
          <w:lang w:val="en-US" w:eastAsia="ko-KR"/>
        </w:rPr>
        <w:t>indication</w:t>
      </w:r>
    </w:p>
    <w:p w14:paraId="7A091F99" w14:textId="6E1BC550" w:rsidR="002B025B" w:rsidRDefault="002B025B" w:rsidP="00122E2D">
      <w:pPr>
        <w:rPr>
          <w:rFonts w:ascii="Times New Roman" w:hAnsi="Times New Roman"/>
          <w:sz w:val="22"/>
          <w:szCs w:val="22"/>
          <w:lang w:val="en-US" w:eastAsia="ko-KR"/>
        </w:rPr>
      </w:pPr>
      <w:r>
        <w:rPr>
          <w:rFonts w:ascii="Times New Roman" w:hAnsi="Times New Roman"/>
          <w:sz w:val="22"/>
          <w:szCs w:val="22"/>
          <w:lang w:val="en-US" w:eastAsia="ko-KR"/>
        </w:rPr>
        <w:t xml:space="preserve">In a BWP, it can </w:t>
      </w:r>
      <w:r w:rsidR="000704D2">
        <w:rPr>
          <w:rFonts w:ascii="Times New Roman" w:hAnsi="Times New Roman"/>
          <w:sz w:val="22"/>
          <w:szCs w:val="22"/>
          <w:lang w:val="en-US" w:eastAsia="ko-KR"/>
        </w:rPr>
        <w:t>have</w:t>
      </w:r>
      <w:r>
        <w:rPr>
          <w:rFonts w:ascii="Times New Roman" w:hAnsi="Times New Roman"/>
          <w:sz w:val="22"/>
          <w:szCs w:val="22"/>
          <w:lang w:val="en-US" w:eastAsia="ko-KR"/>
        </w:rPr>
        <w:t xml:space="preserve"> multiple LBT subband</w:t>
      </w:r>
      <w:r w:rsidR="000704D2">
        <w:rPr>
          <w:rFonts w:ascii="Times New Roman" w:hAnsi="Times New Roman"/>
          <w:sz w:val="22"/>
          <w:szCs w:val="22"/>
          <w:lang w:val="en-US" w:eastAsia="ko-KR"/>
        </w:rPr>
        <w:t>s</w:t>
      </w:r>
      <w:r w:rsidR="00B504BE">
        <w:rPr>
          <w:rFonts w:ascii="Times New Roman" w:hAnsi="Times New Roman"/>
          <w:sz w:val="22"/>
          <w:szCs w:val="22"/>
          <w:lang w:val="en-US" w:eastAsia="ko-KR"/>
        </w:rPr>
        <w:t xml:space="preserve"> which was agreed by RAN1</w:t>
      </w:r>
      <w:r>
        <w:rPr>
          <w:rFonts w:ascii="Times New Roman" w:hAnsi="Times New Roman"/>
          <w:sz w:val="22"/>
          <w:szCs w:val="22"/>
          <w:lang w:val="en-US" w:eastAsia="ko-KR"/>
        </w:rPr>
        <w:t xml:space="preserve">. </w:t>
      </w:r>
      <w:r w:rsidR="000704D2">
        <w:rPr>
          <w:rFonts w:ascii="Times New Roman" w:hAnsi="Times New Roman"/>
          <w:sz w:val="22"/>
          <w:szCs w:val="22"/>
          <w:lang w:val="en-US" w:eastAsia="ko-KR"/>
        </w:rPr>
        <w:t xml:space="preserve">The network is allowed to allocate resource on any LBT subband. </w:t>
      </w:r>
      <w:r>
        <w:rPr>
          <w:rFonts w:ascii="Times New Roman" w:hAnsi="Times New Roman"/>
          <w:sz w:val="22"/>
          <w:szCs w:val="22"/>
          <w:lang w:val="en-US" w:eastAsia="ko-KR"/>
        </w:rPr>
        <w:t>In that case the UE needs to know which LBT subband(s) is (are) used to derive UL LBT failure indication.</w:t>
      </w:r>
      <w:r w:rsidR="008077E7">
        <w:rPr>
          <w:rFonts w:ascii="Times New Roman" w:hAnsi="Times New Roman"/>
          <w:sz w:val="22"/>
          <w:szCs w:val="22"/>
          <w:lang w:val="en-US" w:eastAsia="ko-KR"/>
        </w:rPr>
        <w:t xml:space="preserve"> </w:t>
      </w:r>
      <w:r w:rsidR="000704D2">
        <w:rPr>
          <w:rFonts w:ascii="Times New Roman" w:hAnsi="Times New Roman"/>
          <w:sz w:val="22"/>
          <w:szCs w:val="22"/>
          <w:lang w:val="en-US" w:eastAsia="ko-KR"/>
        </w:rPr>
        <w:t xml:space="preserve">We believe all subbands within an active BWP can be used to derive UL LBT </w:t>
      </w:r>
      <w:r w:rsidR="008A5B9D">
        <w:rPr>
          <w:rFonts w:ascii="Times New Roman" w:hAnsi="Times New Roman"/>
          <w:i/>
          <w:iCs/>
          <w:sz w:val="22"/>
          <w:szCs w:val="22"/>
          <w:lang w:val="en-US" w:eastAsia="ko-KR"/>
        </w:rPr>
        <w:t>outcome</w:t>
      </w:r>
      <w:r w:rsidR="008A5B9D" w:rsidRPr="008A12D7">
        <w:rPr>
          <w:rFonts w:ascii="Times New Roman" w:hAnsi="Times New Roman"/>
          <w:i/>
          <w:iCs/>
          <w:sz w:val="22"/>
          <w:szCs w:val="22"/>
          <w:lang w:val="en-US" w:eastAsia="ko-KR"/>
        </w:rPr>
        <w:t xml:space="preserve"> </w:t>
      </w:r>
      <w:r w:rsidR="000704D2">
        <w:rPr>
          <w:rFonts w:ascii="Times New Roman" w:hAnsi="Times New Roman"/>
          <w:sz w:val="22"/>
          <w:szCs w:val="22"/>
          <w:lang w:val="en-US" w:eastAsia="ko-KR"/>
        </w:rPr>
        <w:t>indication.</w:t>
      </w:r>
    </w:p>
    <w:p w14:paraId="16D547AD" w14:textId="3C878D91" w:rsidR="008077E7" w:rsidRDefault="008077E7" w:rsidP="008077E7">
      <w:pPr>
        <w:rPr>
          <w:rFonts w:ascii="Times New Roman" w:hAnsi="Times New Roman"/>
          <w:b/>
          <w:sz w:val="22"/>
          <w:szCs w:val="22"/>
          <w:lang w:val="en-US" w:eastAsia="ko-KR"/>
        </w:rPr>
      </w:pPr>
      <w:bookmarkStart w:id="3" w:name="OLE_LINK28"/>
      <w:bookmarkStart w:id="4" w:name="OLE_LINK10"/>
      <w:r>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3</w:t>
      </w:r>
      <w:r w:rsidRPr="00A137E7">
        <w:rPr>
          <w:rFonts w:ascii="Times New Roman" w:hAnsi="Times New Roman"/>
          <w:b/>
          <w:sz w:val="22"/>
          <w:szCs w:val="22"/>
          <w:lang w:val="en-US" w:eastAsia="ko-KR"/>
        </w:rPr>
        <w:t xml:space="preserve">: </w:t>
      </w:r>
      <w:bookmarkStart w:id="5" w:name="OLE_LINK26"/>
      <w:r w:rsidRPr="00A137E7">
        <w:rPr>
          <w:rFonts w:ascii="Times New Roman" w:hAnsi="Times New Roman"/>
          <w:b/>
          <w:sz w:val="22"/>
          <w:szCs w:val="22"/>
          <w:lang w:val="en-US" w:eastAsia="ko-KR"/>
        </w:rPr>
        <w:t>UL LBT failure mechanism</w:t>
      </w:r>
      <w:bookmarkEnd w:id="5"/>
      <w:r w:rsidRPr="00A137E7">
        <w:rPr>
          <w:rFonts w:ascii="Times New Roman" w:hAnsi="Times New Roman"/>
          <w:b/>
          <w:sz w:val="22"/>
          <w:szCs w:val="22"/>
          <w:lang w:val="en-US" w:eastAsia="ko-KR"/>
        </w:rPr>
        <w:t xml:space="preserve"> can be performed on </w:t>
      </w:r>
      <w:r>
        <w:rPr>
          <w:rFonts w:ascii="Times New Roman" w:hAnsi="Times New Roman"/>
          <w:b/>
          <w:sz w:val="22"/>
          <w:szCs w:val="22"/>
          <w:lang w:val="en-US" w:eastAsia="ko-KR"/>
        </w:rPr>
        <w:t xml:space="preserve">all LBT subbands of the </w:t>
      </w:r>
      <w:r w:rsidRPr="00A137E7">
        <w:rPr>
          <w:rFonts w:ascii="Times New Roman" w:hAnsi="Times New Roman"/>
          <w:b/>
          <w:sz w:val="22"/>
          <w:szCs w:val="22"/>
          <w:lang w:val="en-US" w:eastAsia="ko-KR"/>
        </w:rPr>
        <w:t>active UL BWP</w:t>
      </w:r>
      <w:bookmarkEnd w:id="3"/>
      <w:r w:rsidRPr="00A137E7">
        <w:rPr>
          <w:rFonts w:ascii="Times New Roman" w:hAnsi="Times New Roman"/>
          <w:b/>
          <w:sz w:val="22"/>
          <w:szCs w:val="22"/>
          <w:lang w:val="en-US" w:eastAsia="ko-KR"/>
        </w:rPr>
        <w:t>.</w:t>
      </w:r>
    </w:p>
    <w:p w14:paraId="5E697E4D" w14:textId="7D4F237D" w:rsidR="00E4247F" w:rsidRPr="002B025B" w:rsidRDefault="00E4247F" w:rsidP="00E4247F">
      <w:pPr>
        <w:numPr>
          <w:ilvl w:val="0"/>
          <w:numId w:val="33"/>
        </w:numPr>
        <w:rPr>
          <w:rFonts w:ascii="Times New Roman" w:hAnsi="Times New Roman"/>
          <w:sz w:val="22"/>
          <w:szCs w:val="22"/>
          <w:lang w:val="en-US" w:eastAsia="ko-KR"/>
        </w:rPr>
      </w:pPr>
      <w:r>
        <w:rPr>
          <w:rFonts w:ascii="Times New Roman" w:hAnsi="Times New Roman"/>
          <w:i/>
          <w:iCs/>
          <w:sz w:val="22"/>
          <w:szCs w:val="22"/>
          <w:lang w:val="en-US" w:eastAsia="ko-KR"/>
        </w:rPr>
        <w:t xml:space="preserve">Issue 4: </w:t>
      </w:r>
      <w:r w:rsidRPr="008A12D7">
        <w:rPr>
          <w:rFonts w:ascii="Times New Roman" w:hAnsi="Times New Roman"/>
          <w:i/>
          <w:iCs/>
          <w:sz w:val="22"/>
          <w:szCs w:val="22"/>
          <w:lang w:val="en-US" w:eastAsia="ko-KR"/>
        </w:rPr>
        <w:t xml:space="preserve">Which </w:t>
      </w:r>
      <w:r>
        <w:rPr>
          <w:rFonts w:ascii="Times New Roman" w:hAnsi="Times New Roman"/>
          <w:i/>
          <w:iCs/>
          <w:sz w:val="22"/>
          <w:szCs w:val="22"/>
          <w:lang w:val="en-US" w:eastAsia="ko-KR"/>
        </w:rPr>
        <w:t>physical channel(s) and/or physical signal</w:t>
      </w:r>
      <w:r w:rsidRPr="008A12D7">
        <w:rPr>
          <w:rFonts w:ascii="Times New Roman" w:hAnsi="Times New Roman"/>
          <w:i/>
          <w:iCs/>
          <w:sz w:val="22"/>
          <w:szCs w:val="22"/>
          <w:lang w:val="en-US" w:eastAsia="ko-KR"/>
        </w:rPr>
        <w:t xml:space="preserve"> is (are) used to derive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sidRPr="008A12D7">
        <w:rPr>
          <w:rFonts w:ascii="Times New Roman" w:hAnsi="Times New Roman"/>
          <w:i/>
          <w:iCs/>
          <w:sz w:val="22"/>
          <w:szCs w:val="22"/>
          <w:lang w:val="en-US" w:eastAsia="ko-KR"/>
        </w:rPr>
        <w:t>indication</w:t>
      </w:r>
      <w:r>
        <w:rPr>
          <w:rFonts w:ascii="Times New Roman" w:hAnsi="Times New Roman"/>
          <w:i/>
          <w:iCs/>
          <w:sz w:val="22"/>
          <w:szCs w:val="22"/>
          <w:lang w:val="en-US" w:eastAsia="ko-KR"/>
        </w:rPr>
        <w:t xml:space="preserve">? Is this cell-level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Pr>
          <w:rFonts w:ascii="Times New Roman" w:hAnsi="Times New Roman"/>
          <w:i/>
          <w:iCs/>
          <w:sz w:val="22"/>
          <w:szCs w:val="22"/>
          <w:lang w:val="en-US" w:eastAsia="ko-KR"/>
        </w:rPr>
        <w:t>indication?</w:t>
      </w:r>
    </w:p>
    <w:p w14:paraId="5886DBB5" w14:textId="0440DE38" w:rsidR="00E4247F" w:rsidRDefault="00E4247F" w:rsidP="008077E7">
      <w:pPr>
        <w:rPr>
          <w:rFonts w:ascii="Times New Roman" w:hAnsi="Times New Roman"/>
          <w:sz w:val="22"/>
          <w:szCs w:val="22"/>
          <w:lang w:val="en-US" w:eastAsia="ko-KR"/>
        </w:rPr>
      </w:pPr>
      <w:r>
        <w:rPr>
          <w:rFonts w:ascii="Times New Roman" w:hAnsi="Times New Roman"/>
          <w:sz w:val="22"/>
          <w:szCs w:val="22"/>
          <w:lang w:val="en-US" w:eastAsia="ko-KR"/>
        </w:rPr>
        <w:t xml:space="preserve">The </w:t>
      </w:r>
      <w:r w:rsidR="00AA5AA8">
        <w:rPr>
          <w:rFonts w:ascii="Times New Roman" w:hAnsi="Times New Roman"/>
          <w:sz w:val="22"/>
          <w:szCs w:val="22"/>
          <w:lang w:val="en-US" w:eastAsia="ko-KR"/>
        </w:rPr>
        <w:t xml:space="preserve">uplink </w:t>
      </w:r>
      <w:r>
        <w:rPr>
          <w:rFonts w:ascii="Times New Roman" w:hAnsi="Times New Roman"/>
          <w:sz w:val="22"/>
          <w:szCs w:val="22"/>
          <w:lang w:val="en-US" w:eastAsia="ko-KR"/>
        </w:rPr>
        <w:t>physical channels include PUSCH/PUCCH/PRACH while the</w:t>
      </w:r>
      <w:r w:rsidR="00AA5AA8">
        <w:rPr>
          <w:rFonts w:ascii="Times New Roman" w:hAnsi="Times New Roman"/>
          <w:sz w:val="22"/>
          <w:szCs w:val="22"/>
          <w:lang w:val="en-US" w:eastAsia="ko-KR"/>
        </w:rPr>
        <w:t xml:space="preserve"> uplink</w:t>
      </w:r>
      <w:r>
        <w:rPr>
          <w:rFonts w:ascii="Times New Roman" w:hAnsi="Times New Roman"/>
          <w:sz w:val="22"/>
          <w:szCs w:val="22"/>
          <w:lang w:val="en-US" w:eastAsia="ko-KR"/>
        </w:rPr>
        <w:t xml:space="preserve"> physical signal include</w:t>
      </w:r>
      <w:r w:rsidR="00565BCB">
        <w:rPr>
          <w:rFonts w:ascii="Times New Roman" w:hAnsi="Times New Roman"/>
          <w:sz w:val="22"/>
          <w:szCs w:val="22"/>
          <w:lang w:val="en-US" w:eastAsia="ko-KR"/>
        </w:rPr>
        <w:t>s</w:t>
      </w:r>
      <w:r>
        <w:rPr>
          <w:rFonts w:ascii="Times New Roman" w:hAnsi="Times New Roman"/>
          <w:sz w:val="22"/>
          <w:szCs w:val="22"/>
          <w:lang w:val="en-US" w:eastAsia="ko-KR"/>
        </w:rPr>
        <w:t xml:space="preserve"> SRS.</w:t>
      </w:r>
      <w:r w:rsidR="00565BCB">
        <w:rPr>
          <w:rFonts w:ascii="Times New Roman" w:hAnsi="Times New Roman"/>
          <w:sz w:val="22"/>
          <w:szCs w:val="22"/>
          <w:lang w:val="en-US" w:eastAsia="ko-KR"/>
        </w:rPr>
        <w:t xml:space="preserve"> </w:t>
      </w:r>
      <w:r w:rsidR="00C522DF">
        <w:rPr>
          <w:rFonts w:ascii="Times New Roman" w:hAnsi="Times New Roman"/>
          <w:sz w:val="22"/>
          <w:szCs w:val="22"/>
          <w:lang w:val="en-US" w:eastAsia="ko-KR"/>
        </w:rPr>
        <w:t>LBT is applied before performing uplink transmission on any physical channels</w:t>
      </w:r>
      <w:r w:rsidR="00AA5AA8">
        <w:rPr>
          <w:rFonts w:ascii="Times New Roman" w:hAnsi="Times New Roman"/>
          <w:sz w:val="22"/>
          <w:szCs w:val="22"/>
          <w:lang w:val="en-US" w:eastAsia="ko-KR"/>
        </w:rPr>
        <w:t xml:space="preserve"> or signals</w:t>
      </w:r>
      <w:r w:rsidR="00C522DF">
        <w:rPr>
          <w:rFonts w:ascii="Times New Roman" w:hAnsi="Times New Roman"/>
          <w:sz w:val="22"/>
          <w:szCs w:val="22"/>
          <w:lang w:val="en-US" w:eastAsia="ko-KR"/>
        </w:rPr>
        <w:t>.</w:t>
      </w:r>
      <w:r w:rsidR="005F6E7C">
        <w:rPr>
          <w:rFonts w:ascii="Times New Roman" w:hAnsi="Times New Roman"/>
          <w:sz w:val="22"/>
          <w:szCs w:val="22"/>
          <w:lang w:val="en-US" w:eastAsia="ko-KR"/>
        </w:rPr>
        <w:t xml:space="preserve"> Considering all resource are configured by network for uplink transmission,</w:t>
      </w:r>
      <w:r w:rsidR="00C522DF">
        <w:rPr>
          <w:rFonts w:ascii="Times New Roman" w:hAnsi="Times New Roman"/>
          <w:sz w:val="22"/>
          <w:szCs w:val="22"/>
          <w:lang w:val="en-US" w:eastAsia="ko-KR"/>
        </w:rPr>
        <w:t xml:space="preserve"> </w:t>
      </w:r>
      <w:r w:rsidR="005F6E7C">
        <w:rPr>
          <w:rFonts w:ascii="Times New Roman" w:hAnsi="Times New Roman"/>
          <w:sz w:val="22"/>
          <w:szCs w:val="22"/>
          <w:lang w:val="en-US" w:eastAsia="ko-KR"/>
        </w:rPr>
        <w:t>w</w:t>
      </w:r>
      <w:r w:rsidR="00565BCB">
        <w:rPr>
          <w:rFonts w:ascii="Times New Roman" w:hAnsi="Times New Roman"/>
          <w:sz w:val="22"/>
          <w:szCs w:val="22"/>
          <w:lang w:val="en-US" w:eastAsia="ko-KR"/>
        </w:rPr>
        <w:t xml:space="preserve">e believe all physical channels and signal can be used to derive the UL LBT </w:t>
      </w:r>
      <w:r w:rsidR="008A5B9D">
        <w:rPr>
          <w:rFonts w:ascii="Times New Roman" w:hAnsi="Times New Roman"/>
          <w:i/>
          <w:iCs/>
          <w:sz w:val="22"/>
          <w:szCs w:val="22"/>
          <w:lang w:val="en-US" w:eastAsia="ko-KR"/>
        </w:rPr>
        <w:t>outcome</w:t>
      </w:r>
      <w:r w:rsidR="008A5B9D">
        <w:rPr>
          <w:rFonts w:ascii="Times New Roman" w:hAnsi="Times New Roman"/>
          <w:sz w:val="22"/>
          <w:szCs w:val="22"/>
          <w:lang w:val="en-US" w:eastAsia="ko-KR"/>
        </w:rPr>
        <w:t xml:space="preserve"> indication</w:t>
      </w:r>
      <w:r w:rsidR="00565BCB">
        <w:rPr>
          <w:rFonts w:ascii="Times New Roman" w:hAnsi="Times New Roman"/>
          <w:sz w:val="22"/>
          <w:szCs w:val="22"/>
          <w:lang w:val="en-US" w:eastAsia="ko-KR"/>
        </w:rPr>
        <w:t xml:space="preserve">. </w:t>
      </w:r>
    </w:p>
    <w:p w14:paraId="21C4686E" w14:textId="374EBFF4" w:rsidR="00A80CBA" w:rsidRDefault="005F6E7C" w:rsidP="008077E7">
      <w:pPr>
        <w:rPr>
          <w:rFonts w:ascii="Times New Roman" w:hAnsi="Times New Roman"/>
          <w:b/>
          <w:sz w:val="22"/>
          <w:szCs w:val="22"/>
          <w:lang w:val="en-US" w:eastAsia="ko-KR"/>
        </w:rPr>
      </w:pPr>
      <w:r>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4</w:t>
      </w:r>
      <w:r w:rsidR="00A80CBA" w:rsidRPr="00A137E7">
        <w:rPr>
          <w:rFonts w:ascii="Times New Roman" w:hAnsi="Times New Roman"/>
          <w:b/>
          <w:sz w:val="22"/>
          <w:szCs w:val="22"/>
          <w:lang w:val="en-US" w:eastAsia="ko-KR"/>
        </w:rPr>
        <w:t>:</w:t>
      </w:r>
      <w:r w:rsidR="00A80CBA">
        <w:rPr>
          <w:rFonts w:ascii="Times New Roman" w:hAnsi="Times New Roman"/>
          <w:b/>
          <w:sz w:val="22"/>
          <w:szCs w:val="22"/>
          <w:lang w:val="en-US" w:eastAsia="ko-KR"/>
        </w:rPr>
        <w:t xml:space="preserve"> </w:t>
      </w:r>
      <w:r w:rsidR="00A80CBA" w:rsidRPr="00A137E7">
        <w:rPr>
          <w:rFonts w:ascii="Times New Roman" w:hAnsi="Times New Roman"/>
          <w:b/>
          <w:sz w:val="22"/>
          <w:szCs w:val="22"/>
          <w:lang w:val="en-US" w:eastAsia="ko-KR"/>
        </w:rPr>
        <w:t>UL LBT failure mechanism</w:t>
      </w:r>
      <w:r w:rsidR="00A80CBA">
        <w:rPr>
          <w:rFonts w:ascii="Times New Roman" w:hAnsi="Times New Roman"/>
          <w:b/>
          <w:sz w:val="22"/>
          <w:szCs w:val="22"/>
          <w:lang w:val="en-US" w:eastAsia="ko-KR"/>
        </w:rPr>
        <w:t xml:space="preserve"> is based on the all </w:t>
      </w:r>
      <w:r w:rsidR="002E2111">
        <w:rPr>
          <w:rFonts w:ascii="Times New Roman" w:hAnsi="Times New Roman"/>
          <w:b/>
          <w:sz w:val="22"/>
          <w:szCs w:val="22"/>
          <w:lang w:val="en-US" w:eastAsia="ko-KR"/>
        </w:rPr>
        <w:t xml:space="preserve">the uplink </w:t>
      </w:r>
      <w:r w:rsidR="00A80CBA">
        <w:rPr>
          <w:rFonts w:ascii="Times New Roman" w:hAnsi="Times New Roman"/>
          <w:b/>
          <w:sz w:val="22"/>
          <w:szCs w:val="22"/>
          <w:lang w:val="en-US" w:eastAsia="ko-KR"/>
        </w:rPr>
        <w:t>physical channels and signal</w:t>
      </w:r>
      <w:r w:rsidR="00A80CBA" w:rsidRPr="00A137E7">
        <w:rPr>
          <w:rFonts w:ascii="Times New Roman" w:hAnsi="Times New Roman"/>
          <w:b/>
          <w:sz w:val="22"/>
          <w:szCs w:val="22"/>
          <w:lang w:val="en-US" w:eastAsia="ko-KR"/>
        </w:rPr>
        <w:t>.</w:t>
      </w:r>
    </w:p>
    <w:bookmarkEnd w:id="4"/>
    <w:p w14:paraId="73134F61" w14:textId="1797CC19" w:rsidR="008A12D7" w:rsidRPr="008077E7" w:rsidRDefault="00836DE7" w:rsidP="000B7646">
      <w:pPr>
        <w:numPr>
          <w:ilvl w:val="0"/>
          <w:numId w:val="33"/>
        </w:numPr>
        <w:rPr>
          <w:rFonts w:ascii="Times New Roman" w:hAnsi="Times New Roman"/>
          <w:sz w:val="22"/>
          <w:szCs w:val="22"/>
          <w:lang w:val="en-US" w:eastAsia="ko-KR"/>
        </w:rPr>
      </w:pPr>
      <w:r w:rsidRPr="000B7646">
        <w:rPr>
          <w:rFonts w:ascii="Times New Roman" w:hAnsi="Times New Roman"/>
          <w:i/>
          <w:iCs/>
          <w:sz w:val="22"/>
          <w:szCs w:val="22"/>
          <w:lang w:val="en-US" w:eastAsia="ko-KR"/>
        </w:rPr>
        <w:t xml:space="preserve">Issue </w:t>
      </w:r>
      <w:r w:rsidR="001A1658">
        <w:rPr>
          <w:rFonts w:ascii="Times New Roman" w:hAnsi="Times New Roman"/>
          <w:i/>
          <w:iCs/>
          <w:sz w:val="22"/>
          <w:szCs w:val="22"/>
          <w:lang w:val="en-US" w:eastAsia="ko-KR"/>
        </w:rPr>
        <w:t>5</w:t>
      </w:r>
      <w:r w:rsidR="002E09EB" w:rsidRPr="000B7646">
        <w:rPr>
          <w:rFonts w:ascii="Times New Roman" w:hAnsi="Times New Roman"/>
          <w:i/>
          <w:iCs/>
          <w:sz w:val="22"/>
          <w:szCs w:val="22"/>
          <w:lang w:val="en-US" w:eastAsia="ko-KR"/>
        </w:rPr>
        <w:t xml:space="preserve">: </w:t>
      </w:r>
      <w:r w:rsidR="008A12D7" w:rsidRPr="000B7646">
        <w:rPr>
          <w:rFonts w:ascii="Times New Roman" w:hAnsi="Times New Roman"/>
          <w:i/>
          <w:iCs/>
          <w:sz w:val="22"/>
          <w:szCs w:val="22"/>
          <w:lang w:val="en-US" w:eastAsia="ko-KR"/>
        </w:rPr>
        <w:t xml:space="preserve">Which type of LBT is (are) used to derive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sidR="008A12D7" w:rsidRPr="000B7646">
        <w:rPr>
          <w:rFonts w:ascii="Times New Roman" w:hAnsi="Times New Roman"/>
          <w:i/>
          <w:iCs/>
          <w:sz w:val="22"/>
          <w:szCs w:val="22"/>
          <w:lang w:val="en-US" w:eastAsia="ko-KR"/>
        </w:rPr>
        <w:t>indication, type 1 or type 2</w:t>
      </w:r>
      <w:r w:rsidR="000B7646">
        <w:rPr>
          <w:rFonts w:ascii="Times New Roman" w:hAnsi="Times New Roman"/>
          <w:i/>
          <w:iCs/>
          <w:sz w:val="22"/>
          <w:szCs w:val="22"/>
          <w:lang w:val="en-US" w:eastAsia="ko-KR"/>
        </w:rPr>
        <w:t xml:space="preserve"> and</w:t>
      </w:r>
      <w:r w:rsidR="002E09EB" w:rsidRPr="000B7646">
        <w:rPr>
          <w:rFonts w:ascii="Times New Roman" w:hAnsi="Times New Roman"/>
          <w:i/>
          <w:iCs/>
          <w:sz w:val="22"/>
          <w:szCs w:val="22"/>
          <w:lang w:val="en-US" w:eastAsia="ko-KR"/>
        </w:rPr>
        <w:t xml:space="preserve"> </w:t>
      </w:r>
      <w:r w:rsidR="000B7646">
        <w:rPr>
          <w:rFonts w:ascii="Times New Roman" w:hAnsi="Times New Roman"/>
          <w:i/>
          <w:iCs/>
          <w:sz w:val="22"/>
          <w:szCs w:val="22"/>
          <w:lang w:val="en-US" w:eastAsia="ko-KR"/>
        </w:rPr>
        <w:t>w</w:t>
      </w:r>
      <w:r w:rsidR="008A12D7" w:rsidRPr="000B7646">
        <w:rPr>
          <w:rFonts w:ascii="Times New Roman" w:hAnsi="Times New Roman"/>
          <w:i/>
          <w:iCs/>
          <w:sz w:val="22"/>
          <w:szCs w:val="22"/>
          <w:lang w:val="en-US" w:eastAsia="ko-KR"/>
        </w:rPr>
        <w:t xml:space="preserve">hich LBT priority class is (are) used to derive LBT </w:t>
      </w:r>
      <w:r w:rsidR="00B80995">
        <w:rPr>
          <w:rFonts w:ascii="Times New Roman" w:hAnsi="Times New Roman"/>
          <w:i/>
          <w:iCs/>
          <w:sz w:val="22"/>
          <w:szCs w:val="22"/>
          <w:lang w:val="en-US" w:eastAsia="ko-KR"/>
        </w:rPr>
        <w:t>outcome</w:t>
      </w:r>
      <w:r w:rsidR="00B80995" w:rsidRPr="008A12D7">
        <w:rPr>
          <w:rFonts w:ascii="Times New Roman" w:hAnsi="Times New Roman"/>
          <w:i/>
          <w:iCs/>
          <w:sz w:val="22"/>
          <w:szCs w:val="22"/>
          <w:lang w:val="en-US" w:eastAsia="ko-KR"/>
        </w:rPr>
        <w:t xml:space="preserve"> </w:t>
      </w:r>
      <w:r w:rsidR="008A12D7" w:rsidRPr="000B7646">
        <w:rPr>
          <w:rFonts w:ascii="Times New Roman" w:hAnsi="Times New Roman"/>
          <w:i/>
          <w:iCs/>
          <w:sz w:val="22"/>
          <w:szCs w:val="22"/>
          <w:lang w:val="en-US" w:eastAsia="ko-KR"/>
        </w:rPr>
        <w:t>indication</w:t>
      </w:r>
      <w:r w:rsidR="000B7646" w:rsidRPr="000B7646">
        <w:rPr>
          <w:rFonts w:ascii="Times New Roman" w:hAnsi="Times New Roman"/>
          <w:i/>
          <w:iCs/>
          <w:sz w:val="22"/>
          <w:szCs w:val="22"/>
          <w:lang w:val="en-US" w:eastAsia="ko-KR"/>
        </w:rPr>
        <w:t xml:space="preserve"> if type 1 is used.</w:t>
      </w:r>
    </w:p>
    <w:p w14:paraId="1E47350D" w14:textId="426024E3" w:rsidR="008077E7" w:rsidRPr="000B7646" w:rsidRDefault="008077E7" w:rsidP="008077E7">
      <w:pPr>
        <w:rPr>
          <w:rFonts w:ascii="Times New Roman" w:hAnsi="Times New Roman"/>
          <w:sz w:val="22"/>
          <w:szCs w:val="22"/>
          <w:lang w:val="en-US" w:eastAsia="ko-KR"/>
        </w:rPr>
      </w:pPr>
      <w:r>
        <w:rPr>
          <w:rFonts w:ascii="Times New Roman" w:hAnsi="Times New Roman"/>
          <w:sz w:val="22"/>
          <w:szCs w:val="22"/>
          <w:lang w:val="en-US" w:eastAsia="ko-KR"/>
        </w:rPr>
        <w:t>RAN1 agreed cat.4 LBT and</w:t>
      </w:r>
      <w:r w:rsidR="000704D2">
        <w:rPr>
          <w:rFonts w:ascii="Times New Roman" w:hAnsi="Times New Roman"/>
          <w:sz w:val="22"/>
          <w:szCs w:val="22"/>
          <w:lang w:val="en-US" w:eastAsia="ko-KR"/>
        </w:rPr>
        <w:t xml:space="preserve"> cat.2 LBT are supported in NR-U. </w:t>
      </w:r>
      <w:r w:rsidR="007F5433">
        <w:rPr>
          <w:rFonts w:ascii="Times New Roman" w:hAnsi="Times New Roman"/>
          <w:sz w:val="22"/>
          <w:szCs w:val="22"/>
          <w:lang w:val="en-US" w:eastAsia="ko-KR"/>
        </w:rPr>
        <w:t xml:space="preserve">The benefits on not using UL failure of a type of LBT is unclear. </w:t>
      </w:r>
      <w:r w:rsidR="0036634A">
        <w:rPr>
          <w:rFonts w:ascii="Times New Roman" w:hAnsi="Times New Roman"/>
          <w:sz w:val="22"/>
          <w:szCs w:val="22"/>
          <w:lang w:val="en-US" w:eastAsia="ko-KR"/>
        </w:rPr>
        <w:t>We</w:t>
      </w:r>
      <w:r w:rsidR="00CF4B6E">
        <w:rPr>
          <w:rFonts w:ascii="Times New Roman" w:hAnsi="Times New Roman"/>
          <w:sz w:val="22"/>
          <w:szCs w:val="22"/>
          <w:lang w:val="en-US" w:eastAsia="ko-KR"/>
        </w:rPr>
        <w:t xml:space="preserve"> slightly prefer to all type of LBT can be used to derive UL LBT </w:t>
      </w:r>
      <w:r w:rsidR="008A5B9D">
        <w:rPr>
          <w:rFonts w:ascii="Times New Roman" w:hAnsi="Times New Roman"/>
          <w:i/>
          <w:iCs/>
          <w:sz w:val="22"/>
          <w:szCs w:val="22"/>
          <w:lang w:val="en-US" w:eastAsia="ko-KR"/>
        </w:rPr>
        <w:t>outcome</w:t>
      </w:r>
      <w:r w:rsidR="008A5B9D" w:rsidRPr="008A12D7">
        <w:rPr>
          <w:rFonts w:ascii="Times New Roman" w:hAnsi="Times New Roman"/>
          <w:i/>
          <w:iCs/>
          <w:sz w:val="22"/>
          <w:szCs w:val="22"/>
          <w:lang w:val="en-US" w:eastAsia="ko-KR"/>
        </w:rPr>
        <w:t xml:space="preserve"> </w:t>
      </w:r>
      <w:r w:rsidR="00CF4B6E">
        <w:rPr>
          <w:rFonts w:ascii="Times New Roman" w:hAnsi="Times New Roman"/>
          <w:sz w:val="22"/>
          <w:szCs w:val="22"/>
          <w:lang w:val="en-US" w:eastAsia="ko-KR"/>
        </w:rPr>
        <w:t>indication.</w:t>
      </w:r>
    </w:p>
    <w:p w14:paraId="6C6E8355" w14:textId="73A7DA24" w:rsidR="000704D2" w:rsidRPr="00A137E7" w:rsidRDefault="000704D2" w:rsidP="000704D2">
      <w:pPr>
        <w:rPr>
          <w:rFonts w:ascii="Times New Roman" w:hAnsi="Times New Roman"/>
          <w:b/>
          <w:sz w:val="22"/>
          <w:szCs w:val="22"/>
          <w:lang w:val="en-US" w:eastAsia="ko-KR"/>
        </w:rPr>
      </w:pPr>
      <w:r>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5</w:t>
      </w:r>
      <w:r w:rsidRPr="00A137E7">
        <w:rPr>
          <w:rFonts w:ascii="Times New Roman" w:hAnsi="Times New Roman"/>
          <w:b/>
          <w:sz w:val="22"/>
          <w:szCs w:val="22"/>
          <w:lang w:val="en-US" w:eastAsia="ko-KR"/>
        </w:rPr>
        <w:t xml:space="preserve">: UL LBT failure mechanism </w:t>
      </w:r>
      <w:r w:rsidR="00254C0B">
        <w:rPr>
          <w:rFonts w:ascii="Times New Roman" w:hAnsi="Times New Roman"/>
          <w:b/>
          <w:sz w:val="22"/>
          <w:szCs w:val="22"/>
          <w:lang w:val="en-US" w:eastAsia="ko-KR"/>
        </w:rPr>
        <w:t xml:space="preserve">is based on LBT </w:t>
      </w:r>
      <w:r w:rsidR="00B81C13">
        <w:rPr>
          <w:rFonts w:ascii="Times New Roman" w:hAnsi="Times New Roman"/>
          <w:b/>
          <w:sz w:val="22"/>
          <w:szCs w:val="22"/>
          <w:lang w:val="en-US" w:eastAsia="ko-KR"/>
        </w:rPr>
        <w:t xml:space="preserve">result </w:t>
      </w:r>
      <w:r w:rsidR="007D61E9">
        <w:rPr>
          <w:rFonts w:ascii="Times New Roman" w:hAnsi="Times New Roman"/>
          <w:b/>
          <w:sz w:val="22"/>
          <w:szCs w:val="22"/>
          <w:lang w:val="en-US" w:eastAsia="ko-KR"/>
        </w:rPr>
        <w:t>f</w:t>
      </w:r>
      <w:r w:rsidR="00C54581">
        <w:rPr>
          <w:rFonts w:ascii="Times New Roman" w:hAnsi="Times New Roman"/>
          <w:b/>
          <w:sz w:val="22"/>
          <w:szCs w:val="22"/>
          <w:lang w:val="en-US" w:eastAsia="ko-KR"/>
        </w:rPr>
        <w:t>or</w:t>
      </w:r>
      <w:r w:rsidR="007D61E9">
        <w:rPr>
          <w:rFonts w:ascii="Times New Roman" w:hAnsi="Times New Roman"/>
          <w:b/>
          <w:sz w:val="22"/>
          <w:szCs w:val="22"/>
          <w:lang w:val="en-US" w:eastAsia="ko-KR"/>
        </w:rPr>
        <w:t xml:space="preserve"> </w:t>
      </w:r>
      <w:r w:rsidR="00254C0B">
        <w:rPr>
          <w:rFonts w:ascii="Times New Roman" w:hAnsi="Times New Roman"/>
          <w:b/>
          <w:sz w:val="22"/>
          <w:szCs w:val="22"/>
          <w:lang w:val="en-US" w:eastAsia="ko-KR"/>
        </w:rPr>
        <w:t>all LBT types</w:t>
      </w:r>
      <w:r w:rsidRPr="00A137E7">
        <w:rPr>
          <w:rFonts w:ascii="Times New Roman" w:hAnsi="Times New Roman"/>
          <w:b/>
          <w:sz w:val="22"/>
          <w:szCs w:val="22"/>
          <w:lang w:val="en-US" w:eastAsia="ko-KR"/>
        </w:rPr>
        <w:t>.</w:t>
      </w:r>
    </w:p>
    <w:p w14:paraId="37B81BE3" w14:textId="4B6E3EFC" w:rsidR="00357DB1" w:rsidRDefault="00357DB1" w:rsidP="00357DB1">
      <w:pPr>
        <w:rPr>
          <w:rFonts w:ascii="Times New Roman" w:hAnsi="Times New Roman"/>
          <w:sz w:val="22"/>
          <w:szCs w:val="22"/>
        </w:rPr>
      </w:pPr>
      <w:r>
        <w:rPr>
          <w:rFonts w:ascii="Times New Roman" w:hAnsi="Times New Roman"/>
          <w:sz w:val="22"/>
          <w:szCs w:val="22"/>
        </w:rPr>
        <w:t xml:space="preserve">UL LBT is performed in L1. </w:t>
      </w:r>
      <w:r w:rsidR="005F6E7C">
        <w:rPr>
          <w:rFonts w:ascii="Times New Roman" w:hAnsi="Times New Roman"/>
          <w:sz w:val="22"/>
          <w:szCs w:val="22"/>
        </w:rPr>
        <w:t>The question comes whether both</w:t>
      </w:r>
      <w:r>
        <w:rPr>
          <w:rFonts w:ascii="Times New Roman" w:hAnsi="Times New Roman"/>
          <w:sz w:val="22"/>
          <w:szCs w:val="22"/>
        </w:rPr>
        <w:t xml:space="preserve"> UL LBT </w:t>
      </w:r>
      <w:r w:rsidR="005F6E7C">
        <w:rPr>
          <w:rFonts w:ascii="Times New Roman" w:hAnsi="Times New Roman"/>
          <w:sz w:val="22"/>
          <w:szCs w:val="22"/>
        </w:rPr>
        <w:t>failure</w:t>
      </w:r>
      <w:r>
        <w:rPr>
          <w:rFonts w:ascii="Times New Roman" w:hAnsi="Times New Roman"/>
          <w:sz w:val="22"/>
          <w:szCs w:val="22"/>
        </w:rPr>
        <w:t xml:space="preserve"> indication </w:t>
      </w:r>
      <w:r w:rsidR="005F6E7C">
        <w:rPr>
          <w:rFonts w:ascii="Times New Roman" w:hAnsi="Times New Roman"/>
          <w:sz w:val="22"/>
          <w:szCs w:val="22"/>
        </w:rPr>
        <w:t xml:space="preserve">and UL LBT success indication </w:t>
      </w:r>
      <w:r>
        <w:rPr>
          <w:rFonts w:ascii="Times New Roman" w:hAnsi="Times New Roman"/>
          <w:sz w:val="22"/>
          <w:szCs w:val="22"/>
        </w:rPr>
        <w:t xml:space="preserve">shall be provided from L1 to MAC in order to initiate the corresponding procedure for UL LBT failure mechanism. We believe both LBT failure indication and LBT success indication should be indicated from L1 to MAC for handling of UL LBT failure mechanism. </w:t>
      </w:r>
    </w:p>
    <w:p w14:paraId="7D73DE4B" w14:textId="08BD8228" w:rsidR="008A5B9D" w:rsidRPr="008A5B9D" w:rsidRDefault="00357DB1" w:rsidP="005F6E7C">
      <w:pPr>
        <w:rPr>
          <w:rFonts w:ascii="Times New Roman" w:hAnsi="Times New Roman"/>
          <w:b/>
          <w:sz w:val="22"/>
          <w:szCs w:val="22"/>
          <w:lang w:val="en-US" w:eastAsia="ko-KR"/>
        </w:rPr>
      </w:pPr>
      <w:r w:rsidRPr="008A5B9D">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6</w:t>
      </w:r>
      <w:r w:rsidRPr="008A5B9D">
        <w:rPr>
          <w:rFonts w:ascii="Times New Roman" w:hAnsi="Times New Roman"/>
          <w:b/>
          <w:sz w:val="22"/>
          <w:szCs w:val="22"/>
          <w:lang w:val="en-US" w:eastAsia="ko-KR"/>
        </w:rPr>
        <w:t xml:space="preserve">: </w:t>
      </w:r>
      <w:r w:rsidR="001C00C8">
        <w:rPr>
          <w:rFonts w:ascii="Times New Roman" w:hAnsi="Times New Roman"/>
          <w:b/>
          <w:sz w:val="22"/>
          <w:szCs w:val="22"/>
          <w:lang w:val="en-US" w:eastAsia="ko-KR"/>
        </w:rPr>
        <w:t>B</w:t>
      </w:r>
      <w:r w:rsidRPr="008A5B9D">
        <w:rPr>
          <w:rFonts w:ascii="Times New Roman" w:hAnsi="Times New Roman"/>
          <w:b/>
          <w:sz w:val="22"/>
          <w:szCs w:val="22"/>
          <w:lang w:val="en-US" w:eastAsia="ko-KR"/>
        </w:rPr>
        <w:t>oth UL LBT success indication and UL LBT failure indication shall be indicated from L1 to MAC.</w:t>
      </w:r>
    </w:p>
    <w:p w14:paraId="69311D2D" w14:textId="6936EB08" w:rsidR="005F6E7C" w:rsidRDefault="005F6E7C" w:rsidP="005F6E7C">
      <w:pPr>
        <w:rPr>
          <w:rFonts w:ascii="Times New Roman" w:hAnsi="Times New Roman"/>
          <w:sz w:val="22"/>
          <w:szCs w:val="22"/>
          <w:lang w:val="en-US" w:eastAsia="ko-KR"/>
        </w:rPr>
      </w:pPr>
      <w:r>
        <w:rPr>
          <w:rFonts w:ascii="Times New Roman" w:hAnsi="Times New Roman"/>
          <w:sz w:val="22"/>
          <w:szCs w:val="22"/>
          <w:lang w:val="en-US" w:eastAsia="ko-KR"/>
        </w:rPr>
        <w:t xml:space="preserve">A LS is needed to inform RAN1 on deriving of UL LBT </w:t>
      </w:r>
      <w:r w:rsidR="00973466">
        <w:rPr>
          <w:rFonts w:ascii="Times New Roman" w:hAnsi="Times New Roman"/>
          <w:b/>
          <w:sz w:val="22"/>
          <w:szCs w:val="22"/>
          <w:lang w:val="en-US" w:eastAsia="ko-KR"/>
        </w:rPr>
        <w:t xml:space="preserve">outcome </w:t>
      </w:r>
      <w:r>
        <w:rPr>
          <w:rFonts w:ascii="Times New Roman" w:hAnsi="Times New Roman"/>
          <w:sz w:val="22"/>
          <w:szCs w:val="22"/>
          <w:lang w:val="en-US" w:eastAsia="ko-KR"/>
        </w:rPr>
        <w:t>indication.</w:t>
      </w:r>
    </w:p>
    <w:p w14:paraId="237E19FF" w14:textId="041BF3DF" w:rsidR="00357DB1" w:rsidRPr="005F6E7C" w:rsidRDefault="005F6E7C" w:rsidP="00D62075">
      <w:pPr>
        <w:rPr>
          <w:rFonts w:ascii="Times New Roman" w:hAnsi="Times New Roman"/>
          <w:sz w:val="22"/>
          <w:szCs w:val="22"/>
          <w:lang w:val="en-US" w:eastAsia="ko-KR"/>
        </w:rPr>
      </w:pPr>
      <w:r>
        <w:rPr>
          <w:rFonts w:ascii="Times New Roman" w:hAnsi="Times New Roman"/>
          <w:b/>
          <w:sz w:val="22"/>
          <w:szCs w:val="22"/>
          <w:lang w:val="en-US" w:eastAsia="ko-KR"/>
        </w:rPr>
        <w:t xml:space="preserve">Proposal </w:t>
      </w:r>
      <w:r w:rsidR="000F1F3A">
        <w:rPr>
          <w:rFonts w:ascii="Times New Roman" w:hAnsi="Times New Roman"/>
          <w:b/>
          <w:sz w:val="22"/>
          <w:szCs w:val="22"/>
          <w:lang w:val="en-US" w:eastAsia="ko-KR"/>
        </w:rPr>
        <w:t>7</w:t>
      </w:r>
      <w:r w:rsidRPr="00A137E7">
        <w:rPr>
          <w:rFonts w:ascii="Times New Roman" w:hAnsi="Times New Roman"/>
          <w:b/>
          <w:sz w:val="22"/>
          <w:szCs w:val="22"/>
          <w:lang w:val="en-US" w:eastAsia="ko-KR"/>
        </w:rPr>
        <w:t xml:space="preserve">: </w:t>
      </w:r>
      <w:r>
        <w:rPr>
          <w:rFonts w:ascii="Times New Roman" w:hAnsi="Times New Roman"/>
          <w:b/>
          <w:sz w:val="22"/>
          <w:szCs w:val="22"/>
          <w:lang w:val="en-US" w:eastAsia="ko-KR"/>
        </w:rPr>
        <w:t xml:space="preserve">LS to RAN1 on deriving of UL LBT </w:t>
      </w:r>
      <w:r w:rsidR="00973466">
        <w:rPr>
          <w:rFonts w:ascii="Times New Roman" w:hAnsi="Times New Roman"/>
          <w:b/>
          <w:sz w:val="22"/>
          <w:szCs w:val="22"/>
          <w:lang w:val="en-US" w:eastAsia="ko-KR"/>
        </w:rPr>
        <w:t xml:space="preserve">outcome </w:t>
      </w:r>
      <w:r>
        <w:rPr>
          <w:rFonts w:ascii="Times New Roman" w:hAnsi="Times New Roman"/>
          <w:b/>
          <w:sz w:val="22"/>
          <w:szCs w:val="22"/>
          <w:lang w:val="en-US" w:eastAsia="ko-KR"/>
        </w:rPr>
        <w:t>indication.</w:t>
      </w:r>
    </w:p>
    <w:p w14:paraId="2D0F8C5D" w14:textId="77B66F65" w:rsidR="00637289" w:rsidRDefault="00637289" w:rsidP="00637289">
      <w:pPr>
        <w:pStyle w:val="2"/>
        <w:rPr>
          <w:lang w:eastAsia="ko-KR"/>
        </w:rPr>
      </w:pPr>
      <w:r>
        <w:rPr>
          <w:lang w:eastAsia="ko-KR"/>
        </w:rPr>
        <w:lastRenderedPageBreak/>
        <w:t>RLF declaration due to LBT failure</w:t>
      </w:r>
    </w:p>
    <w:p w14:paraId="530FEEFD" w14:textId="3F675501" w:rsidR="005021C7" w:rsidRDefault="00A250B3" w:rsidP="00D62075">
      <w:pPr>
        <w:rPr>
          <w:rFonts w:ascii="Times New Roman" w:hAnsi="Times New Roman"/>
          <w:sz w:val="22"/>
          <w:szCs w:val="22"/>
          <w:lang w:eastAsia="ko-KR"/>
        </w:rPr>
      </w:pPr>
      <w:r>
        <w:rPr>
          <w:rFonts w:ascii="Times New Roman" w:hAnsi="Times New Roman"/>
          <w:sz w:val="22"/>
          <w:szCs w:val="22"/>
          <w:lang w:eastAsia="ko-KR"/>
        </w:rPr>
        <w:t xml:space="preserve">To </w:t>
      </w:r>
      <w:r w:rsidR="000F727E">
        <w:rPr>
          <w:rFonts w:ascii="Times New Roman" w:hAnsi="Times New Roman"/>
          <w:sz w:val="22"/>
          <w:szCs w:val="22"/>
          <w:lang w:eastAsia="ko-KR"/>
        </w:rPr>
        <w:t xml:space="preserve">enable </w:t>
      </w:r>
      <w:r>
        <w:rPr>
          <w:rFonts w:ascii="Times New Roman" w:hAnsi="Times New Roman"/>
          <w:sz w:val="22"/>
          <w:szCs w:val="22"/>
          <w:lang w:eastAsia="ko-KR"/>
        </w:rPr>
        <w:t xml:space="preserve">fast link recovery, RLF can be declared when there is UL LBT problem due to </w:t>
      </w:r>
      <w:r w:rsidR="00137C77">
        <w:rPr>
          <w:rFonts w:ascii="Times New Roman" w:hAnsi="Times New Roman"/>
          <w:sz w:val="22"/>
          <w:szCs w:val="22"/>
          <w:lang w:eastAsia="ko-KR"/>
        </w:rPr>
        <w:t xml:space="preserve">consecutive </w:t>
      </w:r>
      <w:r>
        <w:rPr>
          <w:rFonts w:ascii="Times New Roman" w:hAnsi="Times New Roman"/>
          <w:sz w:val="22"/>
          <w:szCs w:val="22"/>
          <w:lang w:eastAsia="ko-KR"/>
        </w:rPr>
        <w:t>UL LBT failure</w:t>
      </w:r>
      <w:r w:rsidR="00137C77">
        <w:rPr>
          <w:rFonts w:ascii="Times New Roman" w:hAnsi="Times New Roman"/>
          <w:sz w:val="22"/>
          <w:szCs w:val="22"/>
          <w:lang w:eastAsia="ko-KR"/>
        </w:rPr>
        <w:t>s</w:t>
      </w:r>
      <w:r>
        <w:rPr>
          <w:rFonts w:ascii="Times New Roman" w:hAnsi="Times New Roman"/>
          <w:sz w:val="22"/>
          <w:szCs w:val="22"/>
          <w:lang w:eastAsia="ko-KR"/>
        </w:rPr>
        <w:t>. The question comes how to</w:t>
      </w:r>
      <w:r w:rsidR="00D84470">
        <w:rPr>
          <w:rFonts w:ascii="Times New Roman" w:hAnsi="Times New Roman"/>
          <w:sz w:val="22"/>
          <w:szCs w:val="22"/>
          <w:lang w:eastAsia="ko-KR"/>
        </w:rPr>
        <w:t xml:space="preserve"> detect a UL LBT problem and</w:t>
      </w:r>
      <w:r>
        <w:rPr>
          <w:rFonts w:ascii="Times New Roman" w:hAnsi="Times New Roman"/>
          <w:sz w:val="22"/>
          <w:szCs w:val="22"/>
          <w:lang w:eastAsia="ko-KR"/>
        </w:rPr>
        <w:t xml:space="preserve"> declare RLF due to</w:t>
      </w:r>
      <w:r w:rsidR="00D84470">
        <w:rPr>
          <w:rFonts w:ascii="Times New Roman" w:hAnsi="Times New Roman"/>
          <w:sz w:val="22"/>
          <w:szCs w:val="22"/>
          <w:lang w:eastAsia="ko-KR"/>
        </w:rPr>
        <w:t xml:space="preserve"> problem of</w:t>
      </w:r>
      <w:r>
        <w:rPr>
          <w:rFonts w:ascii="Times New Roman" w:hAnsi="Times New Roman"/>
          <w:sz w:val="22"/>
          <w:szCs w:val="22"/>
          <w:lang w:eastAsia="ko-KR"/>
        </w:rPr>
        <w:t xml:space="preserve"> UL LBT failure </w:t>
      </w:r>
      <w:r w:rsidR="00BB28E0">
        <w:rPr>
          <w:rFonts w:ascii="Times New Roman" w:hAnsi="Times New Roman"/>
          <w:sz w:val="22"/>
          <w:szCs w:val="22"/>
          <w:lang w:eastAsia="ko-KR"/>
        </w:rPr>
        <w:t>indication</w:t>
      </w:r>
      <w:r>
        <w:rPr>
          <w:rFonts w:ascii="Times New Roman" w:hAnsi="Times New Roman"/>
          <w:sz w:val="22"/>
          <w:szCs w:val="22"/>
          <w:lang w:eastAsia="ko-KR"/>
        </w:rPr>
        <w:t>. Two option are available.</w:t>
      </w:r>
    </w:p>
    <w:p w14:paraId="78E8D597" w14:textId="26594D2A" w:rsidR="00A250B3" w:rsidRPr="00750CFF" w:rsidRDefault="00A250B3" w:rsidP="00750CFF">
      <w:pPr>
        <w:pStyle w:val="a8"/>
        <w:numPr>
          <w:ilvl w:val="0"/>
          <w:numId w:val="34"/>
        </w:numPr>
        <w:rPr>
          <w:rFonts w:ascii="Times New Roman" w:hAnsi="Times New Roman"/>
          <w:sz w:val="22"/>
          <w:szCs w:val="22"/>
          <w:lang w:eastAsia="ko-KR"/>
        </w:rPr>
      </w:pPr>
      <w:r w:rsidRPr="00750CFF">
        <w:rPr>
          <w:rFonts w:ascii="Times New Roman" w:hAnsi="Times New Roman"/>
          <w:sz w:val="22"/>
          <w:szCs w:val="22"/>
          <w:lang w:eastAsia="ko-KR"/>
        </w:rPr>
        <w:t>Option 1: (RLC failure like) one counter is used, the RLF is declared when this counter reaches the maximum number</w:t>
      </w:r>
      <w:r w:rsidR="00B1359C">
        <w:rPr>
          <w:rFonts w:ascii="Times New Roman" w:hAnsi="Times New Roman"/>
          <w:sz w:val="22"/>
          <w:szCs w:val="22"/>
          <w:lang w:eastAsia="ko-KR"/>
        </w:rPr>
        <w:t xml:space="preserve"> configured</w:t>
      </w:r>
      <w:r w:rsidRPr="00750CFF">
        <w:rPr>
          <w:rFonts w:ascii="Times New Roman" w:hAnsi="Times New Roman"/>
          <w:sz w:val="22"/>
          <w:szCs w:val="22"/>
          <w:lang w:eastAsia="ko-KR"/>
        </w:rPr>
        <w:t>.</w:t>
      </w:r>
      <w:r w:rsidR="00B1359C">
        <w:rPr>
          <w:rFonts w:ascii="Times New Roman" w:hAnsi="Times New Roman"/>
          <w:sz w:val="22"/>
          <w:szCs w:val="22"/>
          <w:lang w:eastAsia="ko-KR"/>
        </w:rPr>
        <w:t xml:space="preserve"> </w:t>
      </w:r>
      <w:bookmarkStart w:id="6" w:name="OLE_LINK24"/>
      <w:r w:rsidR="00B1359C">
        <w:rPr>
          <w:rFonts w:ascii="Times New Roman" w:hAnsi="Times New Roman"/>
          <w:sz w:val="22"/>
          <w:szCs w:val="22"/>
          <w:lang w:eastAsia="ko-KR"/>
        </w:rPr>
        <w:t>This counter should be reset when UL LBT success indication is received.</w:t>
      </w:r>
      <w:bookmarkEnd w:id="6"/>
    </w:p>
    <w:p w14:paraId="195AB110" w14:textId="28BAAB67" w:rsidR="00A250B3" w:rsidRPr="00F54CC8" w:rsidRDefault="00A250B3" w:rsidP="00F54CC8">
      <w:pPr>
        <w:pStyle w:val="a8"/>
        <w:numPr>
          <w:ilvl w:val="0"/>
          <w:numId w:val="34"/>
        </w:numPr>
        <w:rPr>
          <w:rFonts w:ascii="Times New Roman" w:hAnsi="Times New Roman"/>
          <w:sz w:val="22"/>
          <w:szCs w:val="22"/>
          <w:lang w:eastAsia="ko-KR"/>
        </w:rPr>
      </w:pPr>
      <w:r w:rsidRPr="00F54CC8">
        <w:rPr>
          <w:rFonts w:ascii="Times New Roman" w:hAnsi="Times New Roman"/>
          <w:sz w:val="22"/>
          <w:szCs w:val="22"/>
          <w:lang w:eastAsia="ko-KR"/>
        </w:rPr>
        <w:t>Option 2: (</w:t>
      </w:r>
      <w:r w:rsidR="00B1359C" w:rsidRPr="00F54CC8">
        <w:rPr>
          <w:rFonts w:ascii="Times New Roman" w:hAnsi="Times New Roman"/>
          <w:sz w:val="22"/>
          <w:szCs w:val="22"/>
          <w:lang w:eastAsia="ko-KR"/>
        </w:rPr>
        <w:t>RLM like</w:t>
      </w:r>
      <w:r w:rsidRPr="00F54CC8">
        <w:rPr>
          <w:rFonts w:ascii="Times New Roman" w:hAnsi="Times New Roman"/>
          <w:sz w:val="22"/>
          <w:szCs w:val="22"/>
          <w:lang w:eastAsia="ko-KR"/>
        </w:rPr>
        <w:t>)</w:t>
      </w:r>
      <w:r w:rsidR="00B1359C" w:rsidRPr="00F54CC8">
        <w:rPr>
          <w:rFonts w:ascii="Times New Roman" w:hAnsi="Times New Roman"/>
          <w:sz w:val="22"/>
          <w:szCs w:val="22"/>
          <w:lang w:eastAsia="ko-KR"/>
        </w:rPr>
        <w:t xml:space="preserve"> one counter and one timer are used, the RLF is declared when the timer expires. The timer is started when the counter reaches the maximum number configured. This counter should be reset when UL LBT success indication is received. This timer should be stopped when UL LBT success indication is received.</w:t>
      </w:r>
    </w:p>
    <w:p w14:paraId="786F98CD" w14:textId="7A34DA88" w:rsidR="00B1359C" w:rsidRPr="00B1359C" w:rsidRDefault="00B1359C" w:rsidP="00D62075">
      <w:pPr>
        <w:rPr>
          <w:rFonts w:ascii="Times New Roman" w:hAnsi="Times New Roman"/>
          <w:b/>
          <w:sz w:val="22"/>
          <w:szCs w:val="22"/>
          <w:lang w:eastAsia="ko-KR"/>
        </w:rPr>
      </w:pPr>
      <w:r w:rsidRPr="00B1359C">
        <w:rPr>
          <w:rFonts w:ascii="Times New Roman" w:hAnsi="Times New Roman"/>
          <w:b/>
          <w:sz w:val="22"/>
          <w:szCs w:val="22"/>
          <w:lang w:eastAsia="ko-KR"/>
        </w:rPr>
        <w:t xml:space="preserve">Proposal </w:t>
      </w:r>
      <w:r w:rsidR="000F1F3A">
        <w:rPr>
          <w:rFonts w:ascii="Times New Roman" w:hAnsi="Times New Roman"/>
          <w:b/>
          <w:sz w:val="22"/>
          <w:szCs w:val="22"/>
          <w:lang w:eastAsia="ko-KR"/>
        </w:rPr>
        <w:t>8</w:t>
      </w:r>
      <w:r w:rsidRPr="00B1359C">
        <w:rPr>
          <w:rFonts w:ascii="Times New Roman" w:hAnsi="Times New Roman"/>
          <w:b/>
          <w:sz w:val="22"/>
          <w:szCs w:val="22"/>
          <w:lang w:eastAsia="ko-KR"/>
        </w:rPr>
        <w:t>: RAN2 to down-select the following options</w:t>
      </w:r>
      <w:r w:rsidR="006A25C7">
        <w:rPr>
          <w:rFonts w:ascii="Times New Roman" w:hAnsi="Times New Roman"/>
          <w:b/>
          <w:sz w:val="22"/>
          <w:szCs w:val="22"/>
          <w:lang w:eastAsia="ko-KR"/>
        </w:rPr>
        <w:t xml:space="preserve"> for handling of UL failure due to LBT</w:t>
      </w:r>
      <w:r w:rsidRPr="00B1359C">
        <w:rPr>
          <w:rFonts w:ascii="Times New Roman" w:hAnsi="Times New Roman"/>
          <w:b/>
          <w:sz w:val="22"/>
          <w:szCs w:val="22"/>
          <w:lang w:eastAsia="ko-KR"/>
        </w:rPr>
        <w:t>:</w:t>
      </w:r>
    </w:p>
    <w:p w14:paraId="3143A6E4" w14:textId="3E682FE4" w:rsidR="00B1359C" w:rsidRPr="00B1359C" w:rsidRDefault="00B1359C" w:rsidP="00B1359C">
      <w:pPr>
        <w:pStyle w:val="a8"/>
        <w:numPr>
          <w:ilvl w:val="0"/>
          <w:numId w:val="34"/>
        </w:numPr>
        <w:rPr>
          <w:rFonts w:ascii="Times New Roman" w:hAnsi="Times New Roman"/>
          <w:b/>
          <w:sz w:val="22"/>
          <w:szCs w:val="22"/>
          <w:lang w:eastAsia="ko-KR"/>
        </w:rPr>
      </w:pPr>
      <w:r w:rsidRPr="00B1359C">
        <w:rPr>
          <w:rFonts w:ascii="Times New Roman" w:hAnsi="Times New Roman"/>
          <w:b/>
          <w:sz w:val="22"/>
          <w:szCs w:val="22"/>
          <w:lang w:eastAsia="ko-KR"/>
        </w:rPr>
        <w:t xml:space="preserve">Option 1: </w:t>
      </w:r>
      <w:r w:rsidR="00BB28E0">
        <w:rPr>
          <w:rFonts w:ascii="Times New Roman" w:hAnsi="Times New Roman"/>
          <w:b/>
          <w:sz w:val="22"/>
          <w:szCs w:val="22"/>
          <w:lang w:eastAsia="ko-KR"/>
        </w:rPr>
        <w:t>O</w:t>
      </w:r>
      <w:r w:rsidRPr="00B1359C">
        <w:rPr>
          <w:rFonts w:ascii="Times New Roman" w:hAnsi="Times New Roman"/>
          <w:b/>
          <w:sz w:val="22"/>
          <w:szCs w:val="22"/>
          <w:lang w:eastAsia="ko-KR"/>
        </w:rPr>
        <w:t xml:space="preserve">ne counter is </w:t>
      </w:r>
      <w:r w:rsidR="004402B6">
        <w:rPr>
          <w:rFonts w:ascii="Times New Roman" w:hAnsi="Times New Roman"/>
          <w:b/>
          <w:sz w:val="22"/>
          <w:szCs w:val="22"/>
          <w:lang w:eastAsia="ko-KR"/>
        </w:rPr>
        <w:t>maintaine</w:t>
      </w:r>
      <w:r w:rsidRPr="00B1359C">
        <w:rPr>
          <w:rFonts w:ascii="Times New Roman" w:hAnsi="Times New Roman"/>
          <w:b/>
          <w:sz w:val="22"/>
          <w:szCs w:val="22"/>
          <w:lang w:eastAsia="ko-KR"/>
        </w:rPr>
        <w:t>d</w:t>
      </w:r>
      <w:r w:rsidR="00BB28E0">
        <w:rPr>
          <w:rFonts w:ascii="Times New Roman" w:hAnsi="Times New Roman"/>
          <w:b/>
          <w:sz w:val="22"/>
          <w:szCs w:val="22"/>
          <w:lang w:eastAsia="ko-KR"/>
        </w:rPr>
        <w:t xml:space="preserve">. The counter is increased when LBT failure indication </w:t>
      </w:r>
      <w:r w:rsidR="004F6213">
        <w:rPr>
          <w:rFonts w:ascii="Times New Roman" w:hAnsi="Times New Roman"/>
          <w:b/>
          <w:sz w:val="22"/>
          <w:szCs w:val="22"/>
          <w:lang w:eastAsia="ko-KR"/>
        </w:rPr>
        <w:t xml:space="preserve">is received from PHY and reset to 0 when a LBT success indication is received. </w:t>
      </w:r>
      <w:r w:rsidRPr="00B1359C">
        <w:rPr>
          <w:rFonts w:ascii="Times New Roman" w:hAnsi="Times New Roman"/>
          <w:b/>
          <w:sz w:val="22"/>
          <w:szCs w:val="22"/>
          <w:lang w:eastAsia="ko-KR"/>
        </w:rPr>
        <w:t xml:space="preserve"> </w:t>
      </w:r>
      <w:r w:rsidR="004F6213">
        <w:rPr>
          <w:rFonts w:ascii="Times New Roman" w:hAnsi="Times New Roman"/>
          <w:b/>
          <w:sz w:val="22"/>
          <w:szCs w:val="22"/>
          <w:lang w:eastAsia="ko-KR"/>
        </w:rPr>
        <w:t>RLF is declared w</w:t>
      </w:r>
      <w:r w:rsidRPr="00B1359C">
        <w:rPr>
          <w:rFonts w:ascii="Times New Roman" w:hAnsi="Times New Roman"/>
          <w:b/>
          <w:sz w:val="22"/>
          <w:szCs w:val="22"/>
          <w:lang w:eastAsia="ko-KR"/>
        </w:rPr>
        <w:t xml:space="preserve">hen this counter reaches the </w:t>
      </w:r>
      <w:r w:rsidR="004F6213">
        <w:rPr>
          <w:rFonts w:ascii="Times New Roman" w:hAnsi="Times New Roman"/>
          <w:b/>
          <w:sz w:val="22"/>
          <w:szCs w:val="22"/>
          <w:lang w:eastAsia="ko-KR"/>
        </w:rPr>
        <w:t>configured threshold</w:t>
      </w:r>
      <w:r w:rsidRPr="00B1359C">
        <w:rPr>
          <w:rFonts w:ascii="Times New Roman" w:hAnsi="Times New Roman"/>
          <w:b/>
          <w:sz w:val="22"/>
          <w:szCs w:val="22"/>
          <w:lang w:eastAsia="ko-KR"/>
        </w:rPr>
        <w:t>.</w:t>
      </w:r>
    </w:p>
    <w:p w14:paraId="299C129D" w14:textId="0AC5ABEC" w:rsidR="00637289" w:rsidRPr="00B1359C" w:rsidRDefault="00B1359C" w:rsidP="00B1359C">
      <w:pPr>
        <w:pStyle w:val="a8"/>
        <w:numPr>
          <w:ilvl w:val="0"/>
          <w:numId w:val="34"/>
        </w:numPr>
        <w:rPr>
          <w:rFonts w:ascii="Times New Roman" w:hAnsi="Times New Roman"/>
          <w:b/>
          <w:sz w:val="22"/>
          <w:szCs w:val="22"/>
          <w:lang w:eastAsia="ko-KR"/>
        </w:rPr>
      </w:pPr>
      <w:r w:rsidRPr="00B1359C">
        <w:rPr>
          <w:rFonts w:ascii="Times New Roman" w:hAnsi="Times New Roman"/>
          <w:b/>
          <w:sz w:val="22"/>
          <w:szCs w:val="22"/>
          <w:lang w:eastAsia="ko-KR"/>
        </w:rPr>
        <w:t>Option 2:</w:t>
      </w:r>
      <w:r w:rsidR="00825F05">
        <w:rPr>
          <w:rFonts w:ascii="Times New Roman" w:hAnsi="Times New Roman"/>
          <w:b/>
          <w:sz w:val="22"/>
          <w:szCs w:val="22"/>
          <w:lang w:eastAsia="ko-KR"/>
        </w:rPr>
        <w:t xml:space="preserve"> </w:t>
      </w:r>
      <w:r w:rsidR="006A25C7">
        <w:rPr>
          <w:rFonts w:ascii="Times New Roman" w:hAnsi="Times New Roman"/>
          <w:b/>
          <w:sz w:val="22"/>
          <w:szCs w:val="22"/>
          <w:lang w:eastAsia="ko-KR"/>
        </w:rPr>
        <w:t>RLM-like mechanism is reused: When a configured number of consecutive LBT failure indications are received, start the timer. When the timer is running and a configured number of consecutive LBT success indications are received</w:t>
      </w:r>
      <w:r w:rsidR="00470643">
        <w:rPr>
          <w:rFonts w:ascii="Times New Roman" w:hAnsi="Times New Roman"/>
          <w:b/>
          <w:sz w:val="22"/>
          <w:szCs w:val="22"/>
          <w:lang w:eastAsia="ko-KR"/>
        </w:rPr>
        <w:t>, stop the timer</w:t>
      </w:r>
      <w:r w:rsidR="006A25C7">
        <w:rPr>
          <w:rFonts w:ascii="Times New Roman" w:hAnsi="Times New Roman"/>
          <w:b/>
          <w:sz w:val="22"/>
          <w:szCs w:val="22"/>
          <w:lang w:eastAsia="ko-KR"/>
        </w:rPr>
        <w:t xml:space="preserve">. When the timer expires, RLF is declared. </w:t>
      </w:r>
    </w:p>
    <w:p w14:paraId="5267098B" w14:textId="5C61311C" w:rsidR="005021C7" w:rsidRDefault="005021C7" w:rsidP="005021C7">
      <w:pPr>
        <w:pStyle w:val="2"/>
        <w:rPr>
          <w:lang w:eastAsia="ko-KR"/>
        </w:rPr>
      </w:pPr>
      <w:r>
        <w:rPr>
          <w:lang w:eastAsia="ko-KR"/>
        </w:rPr>
        <w:t xml:space="preserve">Procedure after </w:t>
      </w:r>
      <w:r w:rsidR="00EB5D75">
        <w:rPr>
          <w:lang w:eastAsia="ko-KR"/>
        </w:rPr>
        <w:t xml:space="preserve">RLF due to </w:t>
      </w:r>
      <w:r>
        <w:rPr>
          <w:lang w:eastAsia="ko-KR"/>
        </w:rPr>
        <w:t>LBT</w:t>
      </w:r>
    </w:p>
    <w:p w14:paraId="4ED33D01" w14:textId="1057775E" w:rsidR="00637289" w:rsidRDefault="00637289" w:rsidP="00D62075">
      <w:pPr>
        <w:rPr>
          <w:rFonts w:ascii="Times New Roman" w:hAnsi="Times New Roman"/>
          <w:sz w:val="22"/>
          <w:szCs w:val="22"/>
          <w:lang w:eastAsia="ko-KR"/>
        </w:rPr>
      </w:pPr>
      <w:r>
        <w:rPr>
          <w:rFonts w:ascii="Times New Roman" w:hAnsi="Times New Roman"/>
          <w:sz w:val="22"/>
          <w:szCs w:val="22"/>
          <w:lang w:eastAsia="ko-KR"/>
        </w:rPr>
        <w:t>In Rel-15, reestablishment procedures is initiated after the UE declares the MCG RLF</w:t>
      </w:r>
      <w:r w:rsidR="00FB632B">
        <w:rPr>
          <w:rFonts w:ascii="Times New Roman" w:hAnsi="Times New Roman"/>
          <w:sz w:val="22"/>
          <w:szCs w:val="22"/>
          <w:lang w:eastAsia="ko-KR"/>
        </w:rPr>
        <w:t xml:space="preserve"> due to DL RLM</w:t>
      </w:r>
      <w:r>
        <w:rPr>
          <w:rFonts w:ascii="Times New Roman" w:hAnsi="Times New Roman"/>
          <w:sz w:val="22"/>
          <w:szCs w:val="22"/>
          <w:lang w:eastAsia="ko-KR"/>
        </w:rPr>
        <w:t>. SCG failure reporting procedure is initiated after the UE declares the SCG RLF</w:t>
      </w:r>
      <w:r w:rsidR="00FB632B">
        <w:rPr>
          <w:rFonts w:ascii="Times New Roman" w:hAnsi="Times New Roman"/>
          <w:sz w:val="22"/>
          <w:szCs w:val="22"/>
          <w:lang w:eastAsia="ko-KR"/>
        </w:rPr>
        <w:t xml:space="preserve"> due to DL RLM</w:t>
      </w:r>
      <w:r>
        <w:rPr>
          <w:rFonts w:ascii="Times New Roman" w:hAnsi="Times New Roman"/>
          <w:sz w:val="22"/>
          <w:szCs w:val="22"/>
          <w:lang w:eastAsia="ko-KR"/>
        </w:rPr>
        <w:t xml:space="preserve">. In Rel-16, it </w:t>
      </w:r>
      <w:r w:rsidR="00FB632B">
        <w:rPr>
          <w:rFonts w:ascii="Times New Roman" w:hAnsi="Times New Roman"/>
          <w:sz w:val="22"/>
          <w:szCs w:val="22"/>
          <w:lang w:eastAsia="ko-KR"/>
        </w:rPr>
        <w:t>will ve</w:t>
      </w:r>
      <w:r>
        <w:rPr>
          <w:rFonts w:ascii="Times New Roman" w:hAnsi="Times New Roman"/>
          <w:sz w:val="22"/>
          <w:szCs w:val="22"/>
          <w:lang w:eastAsia="ko-KR"/>
        </w:rPr>
        <w:t xml:space="preserve"> supported that MCG failure reporting procedure is initiated </w:t>
      </w:r>
      <w:r w:rsidR="00FB632B">
        <w:rPr>
          <w:rFonts w:ascii="Times New Roman" w:hAnsi="Times New Roman"/>
          <w:sz w:val="22"/>
          <w:szCs w:val="22"/>
          <w:lang w:eastAsia="ko-KR"/>
        </w:rPr>
        <w:t xml:space="preserve">for fast MCG link recovery </w:t>
      </w:r>
      <w:r>
        <w:rPr>
          <w:rFonts w:ascii="Times New Roman" w:hAnsi="Times New Roman"/>
          <w:sz w:val="22"/>
          <w:szCs w:val="22"/>
          <w:lang w:eastAsia="ko-KR"/>
        </w:rPr>
        <w:t>after the UE declares MCG RLF</w:t>
      </w:r>
      <w:r w:rsidR="00FB632B">
        <w:rPr>
          <w:rFonts w:ascii="Times New Roman" w:hAnsi="Times New Roman"/>
          <w:sz w:val="22"/>
          <w:szCs w:val="22"/>
          <w:lang w:eastAsia="ko-KR"/>
        </w:rPr>
        <w:t xml:space="preserve"> only</w:t>
      </w:r>
      <w:r>
        <w:rPr>
          <w:rFonts w:ascii="Times New Roman" w:hAnsi="Times New Roman"/>
          <w:sz w:val="22"/>
          <w:szCs w:val="22"/>
          <w:lang w:eastAsia="ko-KR"/>
        </w:rPr>
        <w:t>. The MCG failure report is transmitted via SCG.</w:t>
      </w:r>
    </w:p>
    <w:p w14:paraId="0958475B" w14:textId="6F22F0D1" w:rsidR="001A22E9" w:rsidRDefault="005B1FDA" w:rsidP="00D62075">
      <w:pPr>
        <w:rPr>
          <w:rFonts w:ascii="Times New Roman" w:hAnsi="Times New Roman"/>
          <w:sz w:val="22"/>
          <w:szCs w:val="22"/>
          <w:lang w:eastAsia="ko-KR"/>
        </w:rPr>
      </w:pPr>
      <w:r>
        <w:rPr>
          <w:rFonts w:ascii="Times New Roman" w:hAnsi="Times New Roman"/>
          <w:sz w:val="22"/>
          <w:szCs w:val="22"/>
          <w:lang w:eastAsia="ko-KR"/>
        </w:rPr>
        <w:t xml:space="preserve">In NR-U, when consistent UL LBT failure is detected in the UE, it is clear that the channel condition for the UE is not good enough to continue and the UE should handle the </w:t>
      </w:r>
      <w:r w:rsidR="00192C30">
        <w:rPr>
          <w:rFonts w:ascii="Times New Roman" w:hAnsi="Times New Roman"/>
          <w:sz w:val="22"/>
          <w:szCs w:val="22"/>
          <w:lang w:eastAsia="ko-KR"/>
        </w:rPr>
        <w:t>deteriorated</w:t>
      </w:r>
      <w:r>
        <w:rPr>
          <w:rFonts w:ascii="Times New Roman" w:hAnsi="Times New Roman"/>
          <w:sz w:val="22"/>
          <w:szCs w:val="22"/>
          <w:lang w:eastAsia="ko-KR"/>
        </w:rPr>
        <w:t xml:space="preserve"> radio condition by itself. </w:t>
      </w:r>
    </w:p>
    <w:p w14:paraId="150A01EA" w14:textId="5328E500" w:rsidR="001A22E9" w:rsidRPr="00F25FA6" w:rsidRDefault="004A1D8A" w:rsidP="001A22E9">
      <w:pPr>
        <w:rPr>
          <w:rFonts w:ascii="Times New Roman" w:hAnsi="Times New Roman"/>
          <w:b/>
          <w:sz w:val="22"/>
          <w:szCs w:val="22"/>
          <w:lang w:eastAsia="ko-KR"/>
        </w:rPr>
      </w:pPr>
      <w:r>
        <w:rPr>
          <w:rFonts w:ascii="Times New Roman" w:hAnsi="Times New Roman"/>
          <w:b/>
          <w:sz w:val="22"/>
          <w:szCs w:val="22"/>
          <w:lang w:eastAsia="ko-KR"/>
        </w:rPr>
        <w:t xml:space="preserve">Proposal 9: </w:t>
      </w:r>
      <w:r w:rsidR="001A22E9">
        <w:rPr>
          <w:rFonts w:ascii="Times New Roman" w:hAnsi="Times New Roman"/>
          <w:b/>
          <w:sz w:val="22"/>
          <w:szCs w:val="22"/>
          <w:lang w:eastAsia="ko-KR"/>
        </w:rPr>
        <w:t xml:space="preserve">For </w:t>
      </w:r>
      <w:r w:rsidR="00B74875">
        <w:rPr>
          <w:rFonts w:ascii="Times New Roman" w:hAnsi="Times New Roman"/>
          <w:b/>
          <w:sz w:val="22"/>
          <w:szCs w:val="22"/>
          <w:lang w:eastAsia="ko-KR"/>
        </w:rPr>
        <w:t>standalone NR-U</w:t>
      </w:r>
      <w:r w:rsidR="001A22E9">
        <w:rPr>
          <w:rFonts w:ascii="Times New Roman" w:hAnsi="Times New Roman"/>
          <w:b/>
          <w:sz w:val="22"/>
          <w:szCs w:val="22"/>
          <w:lang w:eastAsia="ko-KR"/>
        </w:rPr>
        <w:t xml:space="preserve">, </w:t>
      </w:r>
      <w:r w:rsidR="001A22E9" w:rsidRPr="00F54CC8">
        <w:rPr>
          <w:rFonts w:ascii="Times New Roman" w:hAnsi="Times New Roman"/>
          <w:b/>
          <w:sz w:val="22"/>
          <w:szCs w:val="22"/>
          <w:lang w:eastAsia="ko-KR"/>
        </w:rPr>
        <w:t>reestablishment procedure should be initiated</w:t>
      </w:r>
      <w:r>
        <w:rPr>
          <w:rFonts w:ascii="Times New Roman" w:hAnsi="Times New Roman"/>
          <w:b/>
          <w:sz w:val="22"/>
          <w:szCs w:val="22"/>
          <w:lang w:eastAsia="ko-KR"/>
        </w:rPr>
        <w:t xml:space="preserve"> when consistent UL LBT failure is detected.</w:t>
      </w:r>
    </w:p>
    <w:p w14:paraId="7CEA38C1" w14:textId="79C7A71A" w:rsidR="009301DC" w:rsidRDefault="009301DC" w:rsidP="00CD1F0A">
      <w:pPr>
        <w:rPr>
          <w:rFonts w:ascii="Times New Roman" w:hAnsi="Times New Roman"/>
          <w:sz w:val="22"/>
          <w:szCs w:val="22"/>
          <w:lang w:eastAsia="ko-KR"/>
        </w:rPr>
      </w:pPr>
      <w:r>
        <w:rPr>
          <w:rFonts w:ascii="Times New Roman" w:hAnsi="Times New Roman"/>
          <w:sz w:val="22"/>
          <w:szCs w:val="22"/>
          <w:lang w:eastAsia="ko-KR"/>
        </w:rPr>
        <w:t>According to the WID of NR-U, the following scenarios have been defined</w:t>
      </w:r>
    </w:p>
    <w:p w14:paraId="0C2C4678" w14:textId="77777777" w:rsidR="009301DC" w:rsidRPr="00BD729C" w:rsidRDefault="009301DC" w:rsidP="009301DC">
      <w:pPr>
        <w:numPr>
          <w:ilvl w:val="0"/>
          <w:numId w:val="39"/>
        </w:numPr>
        <w:spacing w:after="0"/>
        <w:jc w:val="left"/>
        <w:rPr>
          <w:bCs/>
        </w:rPr>
      </w:pPr>
      <w:r w:rsidRPr="00BD729C">
        <w:rPr>
          <w:bCs/>
        </w:rPr>
        <w:t>Scenario A: Carrier aggregation between licensed band NR (PCell) and NR-U (SCell)</w:t>
      </w:r>
      <w:r>
        <w:rPr>
          <w:bCs/>
        </w:rPr>
        <w:t>.</w:t>
      </w:r>
      <w:r w:rsidRPr="00BD729C">
        <w:rPr>
          <w:bCs/>
        </w:rPr>
        <w:t xml:space="preserve"> </w:t>
      </w:r>
    </w:p>
    <w:p w14:paraId="199831C1" w14:textId="77777777" w:rsidR="009301DC" w:rsidRPr="00BD729C" w:rsidRDefault="009301DC" w:rsidP="009301DC">
      <w:pPr>
        <w:numPr>
          <w:ilvl w:val="1"/>
          <w:numId w:val="39"/>
        </w:numPr>
        <w:spacing w:after="0"/>
        <w:jc w:val="left"/>
        <w:rPr>
          <w:bCs/>
        </w:rPr>
      </w:pPr>
      <w:r w:rsidRPr="00BD729C">
        <w:rPr>
          <w:bCs/>
        </w:rPr>
        <w:t>NR-U SCell may have both DL and UL, or DL-only.</w:t>
      </w:r>
    </w:p>
    <w:p w14:paraId="7EB96983" w14:textId="77777777" w:rsidR="009301DC" w:rsidRPr="00BD729C" w:rsidRDefault="009301DC" w:rsidP="009301DC">
      <w:pPr>
        <w:numPr>
          <w:ilvl w:val="1"/>
          <w:numId w:val="39"/>
        </w:numPr>
        <w:spacing w:after="0"/>
        <w:jc w:val="left"/>
        <w:rPr>
          <w:bCs/>
        </w:rPr>
      </w:pPr>
      <w:r w:rsidRPr="00BD729C">
        <w:rPr>
          <w:bCs/>
        </w:rPr>
        <w:t>In this scenario, NR PCell is connected to 5G-CN</w:t>
      </w:r>
      <w:r>
        <w:rPr>
          <w:bCs/>
        </w:rPr>
        <w:t>.</w:t>
      </w:r>
    </w:p>
    <w:p w14:paraId="2A11D3D5" w14:textId="77777777" w:rsidR="009301DC" w:rsidRPr="00F25FA6" w:rsidRDefault="009301DC" w:rsidP="009301DC">
      <w:pPr>
        <w:numPr>
          <w:ilvl w:val="0"/>
          <w:numId w:val="39"/>
        </w:numPr>
        <w:spacing w:after="0"/>
        <w:jc w:val="left"/>
        <w:rPr>
          <w:bCs/>
          <w:highlight w:val="yellow"/>
        </w:rPr>
      </w:pPr>
      <w:r w:rsidRPr="00F25FA6">
        <w:rPr>
          <w:bCs/>
          <w:highlight w:val="yellow"/>
        </w:rPr>
        <w:t>Scenario B: Dual connectivity between licensed band LTE (PCell) and NR-U (PSCell)</w:t>
      </w:r>
    </w:p>
    <w:p w14:paraId="08F854FE" w14:textId="77777777" w:rsidR="009301DC" w:rsidRPr="00F25FA6" w:rsidRDefault="009301DC" w:rsidP="009301DC">
      <w:pPr>
        <w:numPr>
          <w:ilvl w:val="1"/>
          <w:numId w:val="39"/>
        </w:numPr>
        <w:spacing w:after="0"/>
        <w:jc w:val="left"/>
        <w:rPr>
          <w:bCs/>
          <w:highlight w:val="yellow"/>
        </w:rPr>
      </w:pPr>
      <w:r w:rsidRPr="00F25FA6">
        <w:rPr>
          <w:bCs/>
          <w:highlight w:val="yellow"/>
        </w:rPr>
        <w:t xml:space="preserve">In this scenario, LTE PCell connected to EPC as higher priority than PCell connected to 5G-CN. </w:t>
      </w:r>
    </w:p>
    <w:p w14:paraId="39E15A1B" w14:textId="77777777" w:rsidR="009301DC" w:rsidRPr="00FA033F" w:rsidRDefault="009301DC" w:rsidP="009301DC">
      <w:pPr>
        <w:numPr>
          <w:ilvl w:val="0"/>
          <w:numId w:val="39"/>
        </w:numPr>
        <w:spacing w:after="0"/>
        <w:jc w:val="left"/>
        <w:rPr>
          <w:bCs/>
          <w:highlight w:val="green"/>
        </w:rPr>
      </w:pPr>
      <w:r w:rsidRPr="00FA033F">
        <w:rPr>
          <w:bCs/>
          <w:highlight w:val="green"/>
        </w:rPr>
        <w:t>Scenario C: Stand-alone NR-U</w:t>
      </w:r>
    </w:p>
    <w:p w14:paraId="154AA2BD" w14:textId="77777777" w:rsidR="009301DC" w:rsidRPr="00FA033F" w:rsidRDefault="009301DC" w:rsidP="009301DC">
      <w:pPr>
        <w:numPr>
          <w:ilvl w:val="1"/>
          <w:numId w:val="39"/>
        </w:numPr>
        <w:spacing w:after="0"/>
        <w:jc w:val="left"/>
        <w:rPr>
          <w:bCs/>
          <w:highlight w:val="green"/>
        </w:rPr>
      </w:pPr>
      <w:r w:rsidRPr="00FA033F">
        <w:rPr>
          <w:bCs/>
          <w:highlight w:val="green"/>
        </w:rPr>
        <w:t>In this scenario, NR-U is connected to 5G-CN.</w:t>
      </w:r>
    </w:p>
    <w:p w14:paraId="6B51F9D5" w14:textId="77777777" w:rsidR="009301DC" w:rsidRPr="00BD729C" w:rsidRDefault="009301DC" w:rsidP="009301DC">
      <w:pPr>
        <w:numPr>
          <w:ilvl w:val="0"/>
          <w:numId w:val="39"/>
        </w:numPr>
        <w:spacing w:after="0"/>
        <w:jc w:val="left"/>
        <w:rPr>
          <w:bCs/>
        </w:rPr>
      </w:pPr>
      <w:r w:rsidRPr="00BD729C">
        <w:rPr>
          <w:bCs/>
        </w:rPr>
        <w:t>Scenario D: A</w:t>
      </w:r>
      <w:r>
        <w:rPr>
          <w:bCs/>
        </w:rPr>
        <w:t xml:space="preserve"> stand-alone</w:t>
      </w:r>
      <w:r w:rsidRPr="00BD729C">
        <w:rPr>
          <w:bCs/>
        </w:rPr>
        <w:t xml:space="preserve"> NR cell in unlicensed band </w:t>
      </w:r>
      <w:r w:rsidRPr="00AE6A04">
        <w:rPr>
          <w:bCs/>
        </w:rPr>
        <w:t>and UL in</w:t>
      </w:r>
      <w:r w:rsidRPr="00BD729C">
        <w:rPr>
          <w:bCs/>
        </w:rPr>
        <w:t xml:space="preserve"> licensed band</w:t>
      </w:r>
      <w:r>
        <w:rPr>
          <w:bCs/>
        </w:rPr>
        <w:t xml:space="preserve"> (single cell architecture).</w:t>
      </w:r>
    </w:p>
    <w:p w14:paraId="42EA6407" w14:textId="77777777" w:rsidR="009301DC" w:rsidRDefault="009301DC" w:rsidP="009301DC">
      <w:pPr>
        <w:numPr>
          <w:ilvl w:val="1"/>
          <w:numId w:val="39"/>
        </w:numPr>
        <w:spacing w:after="0"/>
        <w:jc w:val="left"/>
        <w:rPr>
          <w:bCs/>
        </w:rPr>
      </w:pPr>
      <w:r w:rsidRPr="00BD729C">
        <w:rPr>
          <w:bCs/>
        </w:rPr>
        <w:t>In this scenario, NR-U is connected to 5G-CN</w:t>
      </w:r>
      <w:r>
        <w:rPr>
          <w:bCs/>
        </w:rPr>
        <w:t>.</w:t>
      </w:r>
    </w:p>
    <w:p w14:paraId="350C3FED" w14:textId="77777777" w:rsidR="009301DC" w:rsidRPr="00F25FA6" w:rsidRDefault="009301DC" w:rsidP="009301DC">
      <w:pPr>
        <w:numPr>
          <w:ilvl w:val="0"/>
          <w:numId w:val="39"/>
        </w:numPr>
        <w:spacing w:after="0"/>
        <w:jc w:val="left"/>
        <w:rPr>
          <w:bCs/>
          <w:highlight w:val="yellow"/>
        </w:rPr>
      </w:pPr>
      <w:r w:rsidRPr="00F25FA6">
        <w:rPr>
          <w:bCs/>
          <w:highlight w:val="yellow"/>
        </w:rPr>
        <w:t xml:space="preserve">Scenario E: Dual connectivity between licensed band NR and NR-U. </w:t>
      </w:r>
    </w:p>
    <w:p w14:paraId="31FD49B4" w14:textId="77777777" w:rsidR="009301DC" w:rsidRPr="00F25FA6" w:rsidRDefault="009301DC" w:rsidP="009301DC">
      <w:pPr>
        <w:numPr>
          <w:ilvl w:val="1"/>
          <w:numId w:val="39"/>
        </w:numPr>
        <w:spacing w:after="0"/>
        <w:jc w:val="left"/>
        <w:rPr>
          <w:bCs/>
          <w:highlight w:val="yellow"/>
        </w:rPr>
      </w:pPr>
      <w:r w:rsidRPr="00F25FA6">
        <w:rPr>
          <w:bCs/>
          <w:highlight w:val="yellow"/>
        </w:rPr>
        <w:t>In this scenario, PCell is connected to 5G-CN.</w:t>
      </w:r>
    </w:p>
    <w:p w14:paraId="40904584" w14:textId="5622AA18" w:rsidR="009301DC" w:rsidRDefault="009301DC" w:rsidP="00CD1F0A">
      <w:pPr>
        <w:rPr>
          <w:rFonts w:ascii="Times New Roman" w:hAnsi="Times New Roman"/>
          <w:sz w:val="22"/>
          <w:szCs w:val="22"/>
          <w:lang w:eastAsia="ko-KR"/>
        </w:rPr>
      </w:pPr>
      <w:r>
        <w:rPr>
          <w:rFonts w:ascii="Times New Roman" w:hAnsi="Times New Roman"/>
          <w:sz w:val="22"/>
          <w:szCs w:val="22"/>
          <w:lang w:eastAsia="ko-KR"/>
        </w:rPr>
        <w:t>Hence, for the defined scenarios for dual connectivity, the cell group with the licensed band</w:t>
      </w:r>
      <w:r w:rsidR="0065458F">
        <w:rPr>
          <w:rFonts w:ascii="Times New Roman" w:hAnsi="Times New Roman"/>
          <w:sz w:val="22"/>
          <w:szCs w:val="22"/>
          <w:lang w:eastAsia="ko-KR"/>
        </w:rPr>
        <w:t xml:space="preserve"> (can </w:t>
      </w:r>
      <w:r w:rsidR="0033058A">
        <w:rPr>
          <w:rFonts w:ascii="Times New Roman" w:hAnsi="Times New Roman"/>
          <w:sz w:val="22"/>
          <w:szCs w:val="22"/>
          <w:lang w:eastAsia="ko-KR"/>
        </w:rPr>
        <w:t xml:space="preserve">be </w:t>
      </w:r>
      <w:r w:rsidR="0065458F">
        <w:rPr>
          <w:rFonts w:ascii="Times New Roman" w:hAnsi="Times New Roman"/>
          <w:sz w:val="22"/>
          <w:szCs w:val="22"/>
          <w:lang w:eastAsia="ko-KR"/>
        </w:rPr>
        <w:t>either LTE band or NR band)</w:t>
      </w:r>
      <w:r>
        <w:rPr>
          <w:rFonts w:ascii="Times New Roman" w:hAnsi="Times New Roman"/>
          <w:sz w:val="22"/>
          <w:szCs w:val="22"/>
          <w:lang w:eastAsia="ko-KR"/>
        </w:rPr>
        <w:t xml:space="preserve"> serves as MCG and the cell group with the unlicensed band serves as SCG. </w:t>
      </w:r>
    </w:p>
    <w:p w14:paraId="0B237EB4" w14:textId="02F12CFD" w:rsidR="00C83DF8" w:rsidRDefault="00C83DF8" w:rsidP="00CD1F0A">
      <w:pPr>
        <w:rPr>
          <w:rFonts w:ascii="Times New Roman" w:hAnsi="Times New Roman"/>
          <w:sz w:val="22"/>
          <w:szCs w:val="22"/>
          <w:lang w:eastAsia="ko-KR"/>
        </w:rPr>
      </w:pPr>
      <w:r>
        <w:rPr>
          <w:rFonts w:ascii="Times New Roman" w:hAnsi="Times New Roman"/>
          <w:sz w:val="22"/>
          <w:szCs w:val="22"/>
          <w:lang w:eastAsia="ko-KR"/>
        </w:rPr>
        <w:t>Under this framework, we can easily follow the SCG failure procedure in R15 as the baseline: when consistent UL LBT failure is detected, SCG failure reporting procedure should</w:t>
      </w:r>
      <w:r w:rsidR="00537C30">
        <w:rPr>
          <w:rFonts w:ascii="Times New Roman" w:hAnsi="Times New Roman"/>
          <w:sz w:val="22"/>
          <w:szCs w:val="22"/>
          <w:lang w:eastAsia="ko-KR"/>
        </w:rPr>
        <w:t xml:space="preserve"> be initiated</w:t>
      </w:r>
      <w:r>
        <w:rPr>
          <w:rFonts w:ascii="Times New Roman" w:hAnsi="Times New Roman"/>
          <w:sz w:val="22"/>
          <w:szCs w:val="22"/>
          <w:lang w:eastAsia="ko-KR"/>
        </w:rPr>
        <w:t>.</w:t>
      </w:r>
    </w:p>
    <w:p w14:paraId="6D905109" w14:textId="3E712C45" w:rsidR="00F54CC8" w:rsidRPr="006229CF" w:rsidRDefault="00FB632B" w:rsidP="00F25FA6">
      <w:pPr>
        <w:rPr>
          <w:lang w:eastAsia="ko-KR"/>
        </w:rPr>
      </w:pPr>
      <w:r w:rsidRPr="00FB632B">
        <w:rPr>
          <w:rFonts w:ascii="Times New Roman" w:hAnsi="Times New Roman"/>
          <w:b/>
          <w:sz w:val="22"/>
          <w:szCs w:val="22"/>
          <w:lang w:eastAsia="ko-KR"/>
        </w:rPr>
        <w:t xml:space="preserve">Proposal </w:t>
      </w:r>
      <w:r w:rsidR="004A1D8A">
        <w:rPr>
          <w:rFonts w:ascii="Times New Roman" w:hAnsi="Times New Roman"/>
          <w:b/>
          <w:sz w:val="22"/>
          <w:szCs w:val="22"/>
          <w:lang w:eastAsia="ko-KR"/>
        </w:rPr>
        <w:t>10</w:t>
      </w:r>
      <w:r w:rsidRPr="00FB632B">
        <w:rPr>
          <w:rFonts w:ascii="Times New Roman" w:hAnsi="Times New Roman"/>
          <w:b/>
          <w:sz w:val="22"/>
          <w:szCs w:val="22"/>
          <w:lang w:eastAsia="ko-KR"/>
        </w:rPr>
        <w:t>:</w:t>
      </w:r>
      <w:r w:rsidR="004A1D8A">
        <w:rPr>
          <w:rFonts w:ascii="Times New Roman" w:hAnsi="Times New Roman"/>
          <w:b/>
          <w:sz w:val="22"/>
          <w:szCs w:val="22"/>
          <w:lang w:eastAsia="ko-KR"/>
        </w:rPr>
        <w:t xml:space="preserve"> </w:t>
      </w:r>
      <w:r w:rsidR="00C636A6">
        <w:rPr>
          <w:rFonts w:ascii="Times New Roman" w:hAnsi="Times New Roman"/>
          <w:b/>
          <w:sz w:val="22"/>
          <w:szCs w:val="22"/>
          <w:lang w:eastAsia="ko-KR"/>
        </w:rPr>
        <w:t>For UE configured with DC</w:t>
      </w:r>
      <w:r w:rsidR="00C636A6" w:rsidRPr="00C636A6">
        <w:rPr>
          <w:rFonts w:ascii="Times New Roman" w:hAnsi="Times New Roman"/>
          <w:b/>
          <w:sz w:val="22"/>
          <w:szCs w:val="22"/>
          <w:lang w:eastAsia="ko-KR"/>
        </w:rPr>
        <w:t>, SCG failure reporting procedure should be initiated</w:t>
      </w:r>
      <w:r w:rsidR="00C636A6">
        <w:rPr>
          <w:rFonts w:ascii="Times New Roman" w:hAnsi="Times New Roman"/>
          <w:b/>
          <w:sz w:val="22"/>
          <w:szCs w:val="22"/>
          <w:lang w:eastAsia="ko-KR"/>
        </w:rPr>
        <w:t xml:space="preserve"> </w:t>
      </w:r>
      <w:r w:rsidR="00C636A6" w:rsidRPr="00C636A6">
        <w:rPr>
          <w:rFonts w:ascii="Times New Roman" w:hAnsi="Times New Roman"/>
          <w:b/>
          <w:sz w:val="22"/>
          <w:szCs w:val="22"/>
          <w:lang w:eastAsia="ko-KR"/>
        </w:rPr>
        <w:t>when consistent UL LBT failure is detected</w:t>
      </w:r>
      <w:r w:rsidR="00F54CC8">
        <w:rPr>
          <w:lang w:eastAsia="ko-KR"/>
        </w:rPr>
        <w:t>.</w:t>
      </w:r>
    </w:p>
    <w:p w14:paraId="714029A2" w14:textId="77777777" w:rsidR="00300AE8" w:rsidRPr="00901182" w:rsidRDefault="00300AE8" w:rsidP="00300AE8">
      <w:pPr>
        <w:pStyle w:val="1"/>
        <w:rPr>
          <w:lang w:val="en-US"/>
        </w:rPr>
      </w:pPr>
      <w:bookmarkStart w:id="7" w:name="_Toc766283"/>
      <w:bookmarkStart w:id="8" w:name="_Toc868954"/>
      <w:bookmarkStart w:id="9" w:name="_Toc868994"/>
      <w:bookmarkStart w:id="10" w:name="_Toc878629"/>
      <w:bookmarkStart w:id="11" w:name="_Toc878642"/>
      <w:bookmarkStart w:id="12" w:name="_Toc878706"/>
      <w:bookmarkStart w:id="13" w:name="_Toc878720"/>
      <w:bookmarkStart w:id="14" w:name="_Toc878730"/>
      <w:bookmarkStart w:id="15" w:name="_Toc878761"/>
      <w:bookmarkStart w:id="16" w:name="_Toc766284"/>
      <w:bookmarkStart w:id="17" w:name="_Toc868955"/>
      <w:bookmarkStart w:id="18" w:name="_Toc868995"/>
      <w:bookmarkStart w:id="19" w:name="_Toc878630"/>
      <w:bookmarkStart w:id="20" w:name="_Toc878643"/>
      <w:bookmarkStart w:id="21" w:name="_Toc878707"/>
      <w:bookmarkStart w:id="22" w:name="_Toc878721"/>
      <w:bookmarkStart w:id="23" w:name="_Toc878731"/>
      <w:bookmarkStart w:id="24" w:name="_Toc878762"/>
      <w:bookmarkStart w:id="25" w:name="_Toc525565501"/>
      <w:bookmarkStart w:id="26" w:name="_Toc465844068"/>
      <w:bookmarkStart w:id="27" w:name="_Toc465844075"/>
      <w:bookmarkStart w:id="28" w:name="_Toc465844076"/>
      <w:bookmarkStart w:id="29" w:name="_Toc465844077"/>
      <w:bookmarkStart w:id="30" w:name="_Toc465844078"/>
      <w:bookmarkStart w:id="31" w:name="_Toc46584407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901182">
        <w:rPr>
          <w:lang w:val="en-US"/>
        </w:rPr>
        <w:lastRenderedPageBreak/>
        <w:t>Conclusion</w:t>
      </w:r>
    </w:p>
    <w:p w14:paraId="051841D5" w14:textId="60276C72" w:rsidR="00E4554B" w:rsidRPr="008020A3" w:rsidRDefault="00E4554B" w:rsidP="00E4554B">
      <w:pPr>
        <w:rPr>
          <w:rFonts w:ascii="Times New Roman" w:hAnsi="Times New Roman"/>
          <w:sz w:val="22"/>
          <w:szCs w:val="22"/>
        </w:rPr>
      </w:pPr>
      <w:r w:rsidRPr="008020A3">
        <w:rPr>
          <w:rFonts w:ascii="Times New Roman" w:hAnsi="Times New Roman"/>
          <w:sz w:val="22"/>
          <w:szCs w:val="22"/>
        </w:rPr>
        <w:t>Based on the discussion we propose the following:</w:t>
      </w:r>
    </w:p>
    <w:p w14:paraId="066C319D" w14:textId="4151C3B1" w:rsidR="001A1658" w:rsidRPr="008A12D7" w:rsidRDefault="001A1658" w:rsidP="001A1658">
      <w:pPr>
        <w:rPr>
          <w:rFonts w:ascii="Times New Roman" w:hAnsi="Times New Roman"/>
          <w:sz w:val="22"/>
          <w:szCs w:val="22"/>
          <w:lang w:val="en-US" w:eastAsia="ko-KR"/>
        </w:rPr>
      </w:pPr>
      <w:r>
        <w:rPr>
          <w:rFonts w:ascii="Times New Roman" w:hAnsi="Times New Roman"/>
          <w:b/>
          <w:sz w:val="22"/>
          <w:szCs w:val="22"/>
          <w:lang w:val="en-US" w:eastAsia="ko-KR"/>
        </w:rPr>
        <w:t xml:space="preserve">Proposal </w:t>
      </w:r>
      <w:r w:rsidR="001246B5">
        <w:rPr>
          <w:rFonts w:ascii="Times New Roman" w:hAnsi="Times New Roman"/>
          <w:b/>
          <w:sz w:val="22"/>
          <w:szCs w:val="22"/>
          <w:lang w:val="en-US" w:eastAsia="ko-KR"/>
        </w:rPr>
        <w:t>1</w:t>
      </w:r>
      <w:r w:rsidR="00A72FEC">
        <w:rPr>
          <w:rFonts w:ascii="Times New Roman" w:hAnsi="Times New Roman"/>
          <w:b/>
          <w:sz w:val="22"/>
          <w:szCs w:val="22"/>
          <w:lang w:val="en-US" w:eastAsia="ko-KR"/>
        </w:rPr>
        <w:t xml:space="preserve">: </w:t>
      </w:r>
      <w:r w:rsidRPr="00B402DA">
        <w:rPr>
          <w:rFonts w:ascii="Times New Roman" w:hAnsi="Times New Roman"/>
          <w:b/>
          <w:sz w:val="22"/>
          <w:szCs w:val="22"/>
          <w:lang w:val="en-US" w:eastAsia="ko-KR"/>
        </w:rPr>
        <w:t>UL LBT failure mechanism is only performed on SpCell.</w:t>
      </w:r>
    </w:p>
    <w:p w14:paraId="6BBFBC61" w14:textId="3C21DA40" w:rsidR="001A1658" w:rsidRPr="00A137E7" w:rsidRDefault="001A1658" w:rsidP="001A1658">
      <w:pPr>
        <w:rPr>
          <w:rFonts w:ascii="Times New Roman" w:hAnsi="Times New Roman"/>
          <w:b/>
          <w:sz w:val="22"/>
          <w:szCs w:val="22"/>
          <w:lang w:val="en-US" w:eastAsia="ko-KR"/>
        </w:rPr>
      </w:pPr>
      <w:r w:rsidRPr="00A137E7">
        <w:rPr>
          <w:rFonts w:ascii="Times New Roman" w:hAnsi="Times New Roman"/>
          <w:b/>
          <w:sz w:val="22"/>
          <w:szCs w:val="22"/>
          <w:lang w:val="en-US" w:eastAsia="ko-KR"/>
        </w:rPr>
        <w:t xml:space="preserve">Proposal </w:t>
      </w:r>
      <w:r w:rsidR="001246B5">
        <w:rPr>
          <w:rFonts w:ascii="Times New Roman" w:hAnsi="Times New Roman"/>
          <w:b/>
          <w:sz w:val="22"/>
          <w:szCs w:val="22"/>
          <w:lang w:val="en-US" w:eastAsia="ko-KR"/>
        </w:rPr>
        <w:t>2</w:t>
      </w:r>
      <w:r w:rsidRPr="00A137E7">
        <w:rPr>
          <w:rFonts w:ascii="Times New Roman" w:hAnsi="Times New Roman"/>
          <w:b/>
          <w:sz w:val="22"/>
          <w:szCs w:val="22"/>
          <w:lang w:val="en-US" w:eastAsia="ko-KR"/>
        </w:rPr>
        <w:t xml:space="preserve">: UL LBT failure mechanism can be </w:t>
      </w:r>
      <w:r w:rsidR="008A5B9D">
        <w:rPr>
          <w:rFonts w:ascii="Times New Roman" w:hAnsi="Times New Roman"/>
          <w:b/>
          <w:sz w:val="22"/>
          <w:szCs w:val="22"/>
          <w:lang w:val="en-US" w:eastAsia="ko-KR"/>
        </w:rPr>
        <w:t xml:space="preserve">only </w:t>
      </w:r>
      <w:r w:rsidRPr="00A137E7">
        <w:rPr>
          <w:rFonts w:ascii="Times New Roman" w:hAnsi="Times New Roman"/>
          <w:b/>
          <w:sz w:val="22"/>
          <w:szCs w:val="22"/>
          <w:lang w:val="en-US" w:eastAsia="ko-KR"/>
        </w:rPr>
        <w:t>performed on active UL BWP.</w:t>
      </w:r>
    </w:p>
    <w:p w14:paraId="304F6EB9" w14:textId="79BE8DCE" w:rsidR="001A1658" w:rsidRDefault="001A1658" w:rsidP="006C5EC0">
      <w:pPr>
        <w:rPr>
          <w:rFonts w:ascii="Times New Roman" w:eastAsiaTheme="minorEastAsia" w:hAnsi="Times New Roman"/>
          <w:b/>
          <w:sz w:val="22"/>
          <w:szCs w:val="22"/>
          <w:lang w:val="en-US"/>
        </w:rPr>
      </w:pPr>
      <w:r>
        <w:rPr>
          <w:rFonts w:ascii="Times New Roman" w:hAnsi="Times New Roman"/>
          <w:b/>
          <w:sz w:val="22"/>
          <w:szCs w:val="22"/>
          <w:lang w:val="en-US" w:eastAsia="ko-KR"/>
        </w:rPr>
        <w:t xml:space="preserve">Proposal </w:t>
      </w:r>
      <w:r w:rsidR="001246B5">
        <w:rPr>
          <w:rFonts w:ascii="Times New Roman" w:hAnsi="Times New Roman"/>
          <w:b/>
          <w:sz w:val="22"/>
          <w:szCs w:val="22"/>
          <w:lang w:val="en-US" w:eastAsia="ko-KR"/>
        </w:rPr>
        <w:t>3</w:t>
      </w:r>
      <w:r w:rsidRPr="00A137E7">
        <w:rPr>
          <w:rFonts w:ascii="Times New Roman" w:hAnsi="Times New Roman"/>
          <w:b/>
          <w:sz w:val="22"/>
          <w:szCs w:val="22"/>
          <w:lang w:val="en-US" w:eastAsia="ko-KR"/>
        </w:rPr>
        <w:t xml:space="preserve">: UL LBT failure mechanism can be performed on </w:t>
      </w:r>
      <w:r>
        <w:rPr>
          <w:rFonts w:ascii="Times New Roman" w:hAnsi="Times New Roman"/>
          <w:b/>
          <w:sz w:val="22"/>
          <w:szCs w:val="22"/>
          <w:lang w:val="en-US" w:eastAsia="ko-KR"/>
        </w:rPr>
        <w:t xml:space="preserve">all LBT subbands of the </w:t>
      </w:r>
      <w:r w:rsidRPr="00A137E7">
        <w:rPr>
          <w:rFonts w:ascii="Times New Roman" w:hAnsi="Times New Roman"/>
          <w:b/>
          <w:sz w:val="22"/>
          <w:szCs w:val="22"/>
          <w:lang w:val="en-US" w:eastAsia="ko-KR"/>
        </w:rPr>
        <w:t>active UL BWP</w:t>
      </w:r>
      <w:r>
        <w:rPr>
          <w:rFonts w:ascii="Times New Roman" w:eastAsiaTheme="minorEastAsia" w:hAnsi="Times New Roman" w:hint="eastAsia"/>
          <w:b/>
          <w:sz w:val="22"/>
          <w:szCs w:val="22"/>
          <w:lang w:val="en-US"/>
        </w:rPr>
        <w:t>。</w:t>
      </w:r>
    </w:p>
    <w:p w14:paraId="0EAF9E7C" w14:textId="77777777" w:rsidR="007B2023" w:rsidRDefault="007B2023" w:rsidP="007B2023">
      <w:pPr>
        <w:rPr>
          <w:rFonts w:ascii="Times New Roman" w:hAnsi="Times New Roman"/>
          <w:b/>
          <w:sz w:val="22"/>
          <w:szCs w:val="22"/>
          <w:lang w:val="en-US" w:eastAsia="ko-KR"/>
        </w:rPr>
      </w:pPr>
      <w:r>
        <w:rPr>
          <w:rFonts w:ascii="Times New Roman" w:hAnsi="Times New Roman"/>
          <w:b/>
          <w:sz w:val="22"/>
          <w:szCs w:val="22"/>
          <w:lang w:val="en-US" w:eastAsia="ko-KR"/>
        </w:rPr>
        <w:t>Proposal 4</w:t>
      </w:r>
      <w:r w:rsidRPr="00A137E7">
        <w:rPr>
          <w:rFonts w:ascii="Times New Roman" w:hAnsi="Times New Roman"/>
          <w:b/>
          <w:sz w:val="22"/>
          <w:szCs w:val="22"/>
          <w:lang w:val="en-US" w:eastAsia="ko-KR"/>
        </w:rPr>
        <w:t>:</w:t>
      </w:r>
      <w:r>
        <w:rPr>
          <w:rFonts w:ascii="Times New Roman" w:hAnsi="Times New Roman"/>
          <w:b/>
          <w:sz w:val="22"/>
          <w:szCs w:val="22"/>
          <w:lang w:val="en-US" w:eastAsia="ko-KR"/>
        </w:rPr>
        <w:t xml:space="preserve"> </w:t>
      </w:r>
      <w:r w:rsidRPr="00A137E7">
        <w:rPr>
          <w:rFonts w:ascii="Times New Roman" w:hAnsi="Times New Roman"/>
          <w:b/>
          <w:sz w:val="22"/>
          <w:szCs w:val="22"/>
          <w:lang w:val="en-US" w:eastAsia="ko-KR"/>
        </w:rPr>
        <w:t>UL LBT failure mechanism</w:t>
      </w:r>
      <w:r>
        <w:rPr>
          <w:rFonts w:ascii="Times New Roman" w:hAnsi="Times New Roman"/>
          <w:b/>
          <w:sz w:val="22"/>
          <w:szCs w:val="22"/>
          <w:lang w:val="en-US" w:eastAsia="ko-KR"/>
        </w:rPr>
        <w:t xml:space="preserve"> is based on the all the uplink physical channels and signal</w:t>
      </w:r>
      <w:r w:rsidRPr="00A137E7">
        <w:rPr>
          <w:rFonts w:ascii="Times New Roman" w:hAnsi="Times New Roman"/>
          <w:b/>
          <w:sz w:val="22"/>
          <w:szCs w:val="22"/>
          <w:lang w:val="en-US" w:eastAsia="ko-KR"/>
        </w:rPr>
        <w:t>.</w:t>
      </w:r>
    </w:p>
    <w:p w14:paraId="17EC3AB2" w14:textId="77777777" w:rsidR="007B2023" w:rsidRPr="00A137E7" w:rsidRDefault="007B2023" w:rsidP="007B2023">
      <w:pPr>
        <w:rPr>
          <w:rFonts w:ascii="Times New Roman" w:hAnsi="Times New Roman"/>
          <w:b/>
          <w:sz w:val="22"/>
          <w:szCs w:val="22"/>
          <w:lang w:val="en-US" w:eastAsia="ko-KR"/>
        </w:rPr>
      </w:pPr>
      <w:r>
        <w:rPr>
          <w:rFonts w:ascii="Times New Roman" w:hAnsi="Times New Roman"/>
          <w:b/>
          <w:sz w:val="22"/>
          <w:szCs w:val="22"/>
          <w:lang w:val="en-US" w:eastAsia="ko-KR"/>
        </w:rPr>
        <w:t>Proposal 5</w:t>
      </w:r>
      <w:r w:rsidRPr="00A137E7">
        <w:rPr>
          <w:rFonts w:ascii="Times New Roman" w:hAnsi="Times New Roman"/>
          <w:b/>
          <w:sz w:val="22"/>
          <w:szCs w:val="22"/>
          <w:lang w:val="en-US" w:eastAsia="ko-KR"/>
        </w:rPr>
        <w:t xml:space="preserve">: UL LBT failure mechanism </w:t>
      </w:r>
      <w:r>
        <w:rPr>
          <w:rFonts w:ascii="Times New Roman" w:hAnsi="Times New Roman"/>
          <w:b/>
          <w:sz w:val="22"/>
          <w:szCs w:val="22"/>
          <w:lang w:val="en-US" w:eastAsia="ko-KR"/>
        </w:rPr>
        <w:t>is based on LBT result for all LBT types</w:t>
      </w:r>
      <w:r w:rsidRPr="00A137E7">
        <w:rPr>
          <w:rFonts w:ascii="Times New Roman" w:hAnsi="Times New Roman"/>
          <w:b/>
          <w:sz w:val="22"/>
          <w:szCs w:val="22"/>
          <w:lang w:val="en-US" w:eastAsia="ko-KR"/>
        </w:rPr>
        <w:t>.</w:t>
      </w:r>
    </w:p>
    <w:p w14:paraId="58D98AAB" w14:textId="77777777" w:rsidR="007B2023" w:rsidRPr="008A5B9D" w:rsidRDefault="007B2023" w:rsidP="007B2023">
      <w:pPr>
        <w:rPr>
          <w:rFonts w:ascii="Times New Roman" w:hAnsi="Times New Roman"/>
          <w:b/>
          <w:sz w:val="22"/>
          <w:szCs w:val="22"/>
          <w:lang w:val="en-US" w:eastAsia="ko-KR"/>
        </w:rPr>
      </w:pPr>
      <w:r w:rsidRPr="008A5B9D">
        <w:rPr>
          <w:rFonts w:ascii="Times New Roman" w:hAnsi="Times New Roman"/>
          <w:b/>
          <w:sz w:val="22"/>
          <w:szCs w:val="22"/>
          <w:lang w:val="en-US" w:eastAsia="ko-KR"/>
        </w:rPr>
        <w:t xml:space="preserve">Proposal </w:t>
      </w:r>
      <w:r>
        <w:rPr>
          <w:rFonts w:ascii="Times New Roman" w:hAnsi="Times New Roman"/>
          <w:b/>
          <w:sz w:val="22"/>
          <w:szCs w:val="22"/>
          <w:lang w:val="en-US" w:eastAsia="ko-KR"/>
        </w:rPr>
        <w:t>6</w:t>
      </w:r>
      <w:r w:rsidRPr="008A5B9D">
        <w:rPr>
          <w:rFonts w:ascii="Times New Roman" w:hAnsi="Times New Roman"/>
          <w:b/>
          <w:sz w:val="22"/>
          <w:szCs w:val="22"/>
          <w:lang w:val="en-US" w:eastAsia="ko-KR"/>
        </w:rPr>
        <w:t xml:space="preserve">: </w:t>
      </w:r>
      <w:r>
        <w:rPr>
          <w:rFonts w:ascii="Times New Roman" w:hAnsi="Times New Roman"/>
          <w:b/>
          <w:sz w:val="22"/>
          <w:szCs w:val="22"/>
          <w:lang w:val="en-US" w:eastAsia="ko-KR"/>
        </w:rPr>
        <w:t>B</w:t>
      </w:r>
      <w:r w:rsidRPr="008A5B9D">
        <w:rPr>
          <w:rFonts w:ascii="Times New Roman" w:hAnsi="Times New Roman"/>
          <w:b/>
          <w:sz w:val="22"/>
          <w:szCs w:val="22"/>
          <w:lang w:val="en-US" w:eastAsia="ko-KR"/>
        </w:rPr>
        <w:t>oth UL LBT success indication and UL LBT failure indication shall be indicated from L1 to MAC.</w:t>
      </w:r>
    </w:p>
    <w:p w14:paraId="4788786B" w14:textId="430B338E" w:rsidR="00D84470" w:rsidRPr="00C66695" w:rsidRDefault="00D84470" w:rsidP="00D84470">
      <w:pPr>
        <w:rPr>
          <w:rFonts w:ascii="Times New Roman" w:hAnsi="Times New Roman"/>
          <w:sz w:val="22"/>
          <w:szCs w:val="22"/>
          <w:lang w:val="en-US" w:eastAsia="ko-KR"/>
        </w:rPr>
      </w:pPr>
      <w:r>
        <w:rPr>
          <w:rFonts w:ascii="Times New Roman" w:hAnsi="Times New Roman"/>
          <w:b/>
          <w:sz w:val="22"/>
          <w:szCs w:val="22"/>
          <w:lang w:val="en-US" w:eastAsia="ko-KR"/>
        </w:rPr>
        <w:t xml:space="preserve">Proposal </w:t>
      </w:r>
      <w:r w:rsidR="001246B5">
        <w:rPr>
          <w:rFonts w:ascii="Times New Roman" w:hAnsi="Times New Roman"/>
          <w:b/>
          <w:sz w:val="22"/>
          <w:szCs w:val="22"/>
          <w:lang w:val="en-US" w:eastAsia="ko-KR"/>
        </w:rPr>
        <w:t>7</w:t>
      </w:r>
      <w:r w:rsidRPr="00A137E7">
        <w:rPr>
          <w:rFonts w:ascii="Times New Roman" w:hAnsi="Times New Roman"/>
          <w:b/>
          <w:sz w:val="22"/>
          <w:szCs w:val="22"/>
          <w:lang w:val="en-US" w:eastAsia="ko-KR"/>
        </w:rPr>
        <w:t xml:space="preserve">: </w:t>
      </w:r>
      <w:r>
        <w:rPr>
          <w:rFonts w:ascii="Times New Roman" w:hAnsi="Times New Roman"/>
          <w:b/>
          <w:sz w:val="22"/>
          <w:szCs w:val="22"/>
          <w:lang w:val="en-US" w:eastAsia="ko-KR"/>
        </w:rPr>
        <w:t xml:space="preserve">LS to RAN1 on </w:t>
      </w:r>
      <w:r w:rsidR="00923CBE">
        <w:rPr>
          <w:rFonts w:ascii="Times New Roman" w:hAnsi="Times New Roman"/>
          <w:b/>
          <w:sz w:val="22"/>
          <w:szCs w:val="22"/>
          <w:lang w:val="en-US" w:eastAsia="ko-KR"/>
        </w:rPr>
        <w:t xml:space="preserve">the </w:t>
      </w:r>
      <w:bookmarkStart w:id="32" w:name="_GoBack"/>
      <w:bookmarkEnd w:id="32"/>
      <w:r>
        <w:rPr>
          <w:rFonts w:ascii="Times New Roman" w:hAnsi="Times New Roman"/>
          <w:b/>
          <w:sz w:val="22"/>
          <w:szCs w:val="22"/>
          <w:lang w:val="en-US" w:eastAsia="ko-KR"/>
        </w:rPr>
        <w:t>UL LBT failure indication.</w:t>
      </w:r>
    </w:p>
    <w:p w14:paraId="79F0750E" w14:textId="77777777" w:rsidR="00E769DD" w:rsidRPr="00B1359C" w:rsidRDefault="00E769DD" w:rsidP="00E769DD">
      <w:pPr>
        <w:rPr>
          <w:rFonts w:ascii="Times New Roman" w:hAnsi="Times New Roman"/>
          <w:b/>
          <w:sz w:val="22"/>
          <w:szCs w:val="22"/>
          <w:lang w:eastAsia="ko-KR"/>
        </w:rPr>
      </w:pPr>
      <w:r w:rsidRPr="00B1359C">
        <w:rPr>
          <w:rFonts w:ascii="Times New Roman" w:hAnsi="Times New Roman"/>
          <w:b/>
          <w:sz w:val="22"/>
          <w:szCs w:val="22"/>
          <w:lang w:eastAsia="ko-KR"/>
        </w:rPr>
        <w:t xml:space="preserve">Proposal </w:t>
      </w:r>
      <w:r>
        <w:rPr>
          <w:rFonts w:ascii="Times New Roman" w:hAnsi="Times New Roman"/>
          <w:b/>
          <w:sz w:val="22"/>
          <w:szCs w:val="22"/>
          <w:lang w:eastAsia="ko-KR"/>
        </w:rPr>
        <w:t>8</w:t>
      </w:r>
      <w:r w:rsidRPr="00B1359C">
        <w:rPr>
          <w:rFonts w:ascii="Times New Roman" w:hAnsi="Times New Roman"/>
          <w:b/>
          <w:sz w:val="22"/>
          <w:szCs w:val="22"/>
          <w:lang w:eastAsia="ko-KR"/>
        </w:rPr>
        <w:t>: RAN2 to down-select the following options</w:t>
      </w:r>
      <w:r>
        <w:rPr>
          <w:rFonts w:ascii="Times New Roman" w:hAnsi="Times New Roman"/>
          <w:b/>
          <w:sz w:val="22"/>
          <w:szCs w:val="22"/>
          <w:lang w:eastAsia="ko-KR"/>
        </w:rPr>
        <w:t xml:space="preserve"> for handling of UL failure due to LBT</w:t>
      </w:r>
      <w:r w:rsidRPr="00B1359C">
        <w:rPr>
          <w:rFonts w:ascii="Times New Roman" w:hAnsi="Times New Roman"/>
          <w:b/>
          <w:sz w:val="22"/>
          <w:szCs w:val="22"/>
          <w:lang w:eastAsia="ko-KR"/>
        </w:rPr>
        <w:t>:</w:t>
      </w:r>
    </w:p>
    <w:p w14:paraId="18C78456" w14:textId="77777777" w:rsidR="00E769DD" w:rsidRPr="00B1359C" w:rsidRDefault="00E769DD" w:rsidP="00E769DD">
      <w:pPr>
        <w:pStyle w:val="a8"/>
        <w:numPr>
          <w:ilvl w:val="0"/>
          <w:numId w:val="34"/>
        </w:numPr>
        <w:rPr>
          <w:rFonts w:ascii="Times New Roman" w:hAnsi="Times New Roman"/>
          <w:b/>
          <w:sz w:val="22"/>
          <w:szCs w:val="22"/>
          <w:lang w:eastAsia="ko-KR"/>
        </w:rPr>
      </w:pPr>
      <w:r w:rsidRPr="00B1359C">
        <w:rPr>
          <w:rFonts w:ascii="Times New Roman" w:hAnsi="Times New Roman"/>
          <w:b/>
          <w:sz w:val="22"/>
          <w:szCs w:val="22"/>
          <w:lang w:eastAsia="ko-KR"/>
        </w:rPr>
        <w:t xml:space="preserve">Option 1: </w:t>
      </w:r>
      <w:r>
        <w:rPr>
          <w:rFonts w:ascii="Times New Roman" w:hAnsi="Times New Roman"/>
          <w:b/>
          <w:sz w:val="22"/>
          <w:szCs w:val="22"/>
          <w:lang w:eastAsia="ko-KR"/>
        </w:rPr>
        <w:t>O</w:t>
      </w:r>
      <w:r w:rsidRPr="00B1359C">
        <w:rPr>
          <w:rFonts w:ascii="Times New Roman" w:hAnsi="Times New Roman"/>
          <w:b/>
          <w:sz w:val="22"/>
          <w:szCs w:val="22"/>
          <w:lang w:eastAsia="ko-KR"/>
        </w:rPr>
        <w:t xml:space="preserve">ne counter is </w:t>
      </w:r>
      <w:r>
        <w:rPr>
          <w:rFonts w:ascii="Times New Roman" w:hAnsi="Times New Roman"/>
          <w:b/>
          <w:sz w:val="22"/>
          <w:szCs w:val="22"/>
          <w:lang w:eastAsia="ko-KR"/>
        </w:rPr>
        <w:t>maintaine</w:t>
      </w:r>
      <w:r w:rsidRPr="00B1359C">
        <w:rPr>
          <w:rFonts w:ascii="Times New Roman" w:hAnsi="Times New Roman"/>
          <w:b/>
          <w:sz w:val="22"/>
          <w:szCs w:val="22"/>
          <w:lang w:eastAsia="ko-KR"/>
        </w:rPr>
        <w:t>d</w:t>
      </w:r>
      <w:r>
        <w:rPr>
          <w:rFonts w:ascii="Times New Roman" w:hAnsi="Times New Roman"/>
          <w:b/>
          <w:sz w:val="22"/>
          <w:szCs w:val="22"/>
          <w:lang w:eastAsia="ko-KR"/>
        </w:rPr>
        <w:t xml:space="preserve">. The counter is increased when LBT failure indication is received from PHY and reset to 0 when a LBT success indication is received. </w:t>
      </w:r>
      <w:r w:rsidRPr="00B1359C">
        <w:rPr>
          <w:rFonts w:ascii="Times New Roman" w:hAnsi="Times New Roman"/>
          <w:b/>
          <w:sz w:val="22"/>
          <w:szCs w:val="22"/>
          <w:lang w:eastAsia="ko-KR"/>
        </w:rPr>
        <w:t xml:space="preserve"> </w:t>
      </w:r>
      <w:r>
        <w:rPr>
          <w:rFonts w:ascii="Times New Roman" w:hAnsi="Times New Roman"/>
          <w:b/>
          <w:sz w:val="22"/>
          <w:szCs w:val="22"/>
          <w:lang w:eastAsia="ko-KR"/>
        </w:rPr>
        <w:t>RLF is declared w</w:t>
      </w:r>
      <w:r w:rsidRPr="00B1359C">
        <w:rPr>
          <w:rFonts w:ascii="Times New Roman" w:hAnsi="Times New Roman"/>
          <w:b/>
          <w:sz w:val="22"/>
          <w:szCs w:val="22"/>
          <w:lang w:eastAsia="ko-KR"/>
        </w:rPr>
        <w:t xml:space="preserve">hen this counter reaches the </w:t>
      </w:r>
      <w:r>
        <w:rPr>
          <w:rFonts w:ascii="Times New Roman" w:hAnsi="Times New Roman"/>
          <w:b/>
          <w:sz w:val="22"/>
          <w:szCs w:val="22"/>
          <w:lang w:eastAsia="ko-KR"/>
        </w:rPr>
        <w:t>configured threshold</w:t>
      </w:r>
      <w:r w:rsidRPr="00B1359C">
        <w:rPr>
          <w:rFonts w:ascii="Times New Roman" w:hAnsi="Times New Roman"/>
          <w:b/>
          <w:sz w:val="22"/>
          <w:szCs w:val="22"/>
          <w:lang w:eastAsia="ko-KR"/>
        </w:rPr>
        <w:t>.</w:t>
      </w:r>
    </w:p>
    <w:p w14:paraId="392CA099" w14:textId="77777777" w:rsidR="00E769DD" w:rsidRPr="00B1359C" w:rsidRDefault="00E769DD" w:rsidP="00E769DD">
      <w:pPr>
        <w:pStyle w:val="a8"/>
        <w:numPr>
          <w:ilvl w:val="0"/>
          <w:numId w:val="34"/>
        </w:numPr>
        <w:rPr>
          <w:rFonts w:ascii="Times New Roman" w:hAnsi="Times New Roman"/>
          <w:b/>
          <w:sz w:val="22"/>
          <w:szCs w:val="22"/>
          <w:lang w:eastAsia="ko-KR"/>
        </w:rPr>
      </w:pPr>
      <w:r w:rsidRPr="00B1359C">
        <w:rPr>
          <w:rFonts w:ascii="Times New Roman" w:hAnsi="Times New Roman"/>
          <w:b/>
          <w:sz w:val="22"/>
          <w:szCs w:val="22"/>
          <w:lang w:eastAsia="ko-KR"/>
        </w:rPr>
        <w:t>Option 2:</w:t>
      </w:r>
      <w:r>
        <w:rPr>
          <w:rFonts w:ascii="Times New Roman" w:hAnsi="Times New Roman"/>
          <w:b/>
          <w:sz w:val="22"/>
          <w:szCs w:val="22"/>
          <w:lang w:eastAsia="ko-KR"/>
        </w:rPr>
        <w:t xml:space="preserve"> RLM-like mechanism is reused: When a configured number of consecutive LBT failure indications are received, start the timer. When the timer is running and a configured number of consecutive LBT success indications are received, stop the timer. When the timer expires, RLF is declared. </w:t>
      </w:r>
    </w:p>
    <w:p w14:paraId="213186B6" w14:textId="77777777" w:rsidR="00B350CF" w:rsidRPr="00197D04" w:rsidRDefault="00B350CF" w:rsidP="00B350CF">
      <w:pPr>
        <w:rPr>
          <w:rFonts w:ascii="Times New Roman" w:hAnsi="Times New Roman"/>
          <w:b/>
          <w:sz w:val="22"/>
          <w:szCs w:val="22"/>
          <w:lang w:eastAsia="ko-KR"/>
        </w:rPr>
      </w:pPr>
      <w:r>
        <w:rPr>
          <w:rFonts w:ascii="Times New Roman" w:hAnsi="Times New Roman"/>
          <w:b/>
          <w:sz w:val="22"/>
          <w:szCs w:val="22"/>
          <w:lang w:eastAsia="ko-KR"/>
        </w:rPr>
        <w:t xml:space="preserve">Proposal 9: For standalone NR-U, </w:t>
      </w:r>
      <w:r w:rsidRPr="00F54CC8">
        <w:rPr>
          <w:rFonts w:ascii="Times New Roman" w:hAnsi="Times New Roman"/>
          <w:b/>
          <w:sz w:val="22"/>
          <w:szCs w:val="22"/>
          <w:lang w:eastAsia="ko-KR"/>
        </w:rPr>
        <w:t>reestablishment procedure should be initiated</w:t>
      </w:r>
      <w:r>
        <w:rPr>
          <w:rFonts w:ascii="Times New Roman" w:hAnsi="Times New Roman"/>
          <w:b/>
          <w:sz w:val="22"/>
          <w:szCs w:val="22"/>
          <w:lang w:eastAsia="ko-KR"/>
        </w:rPr>
        <w:t xml:space="preserve"> when consistent UL LBT failure is detected.</w:t>
      </w:r>
    </w:p>
    <w:p w14:paraId="666DC5DE" w14:textId="3E9C46E9" w:rsidR="00D84470" w:rsidRPr="002507B8" w:rsidRDefault="00475638" w:rsidP="006C5EC0">
      <w:pPr>
        <w:rPr>
          <w:rFonts w:eastAsia="Malgun Gothic" w:hint="eastAsia"/>
          <w:lang w:eastAsia="ko-KR"/>
        </w:rPr>
      </w:pPr>
      <w:r w:rsidRPr="00FB632B">
        <w:rPr>
          <w:rFonts w:ascii="Times New Roman" w:hAnsi="Times New Roman"/>
          <w:b/>
          <w:sz w:val="22"/>
          <w:szCs w:val="22"/>
          <w:lang w:eastAsia="ko-KR"/>
        </w:rPr>
        <w:t xml:space="preserve">Proposal </w:t>
      </w:r>
      <w:r>
        <w:rPr>
          <w:rFonts w:ascii="Times New Roman" w:hAnsi="Times New Roman"/>
          <w:b/>
          <w:sz w:val="22"/>
          <w:szCs w:val="22"/>
          <w:lang w:eastAsia="ko-KR"/>
        </w:rPr>
        <w:t>10</w:t>
      </w:r>
      <w:r w:rsidRPr="00FB632B">
        <w:rPr>
          <w:rFonts w:ascii="Times New Roman" w:hAnsi="Times New Roman"/>
          <w:b/>
          <w:sz w:val="22"/>
          <w:szCs w:val="22"/>
          <w:lang w:eastAsia="ko-KR"/>
        </w:rPr>
        <w:t>:</w:t>
      </w:r>
      <w:r>
        <w:rPr>
          <w:rFonts w:ascii="Times New Roman" w:hAnsi="Times New Roman"/>
          <w:b/>
          <w:sz w:val="22"/>
          <w:szCs w:val="22"/>
          <w:lang w:eastAsia="ko-KR"/>
        </w:rPr>
        <w:t xml:space="preserve"> For UE configured with DC</w:t>
      </w:r>
      <w:r w:rsidRPr="00C636A6">
        <w:rPr>
          <w:rFonts w:ascii="Times New Roman" w:hAnsi="Times New Roman"/>
          <w:b/>
          <w:sz w:val="22"/>
          <w:szCs w:val="22"/>
          <w:lang w:eastAsia="ko-KR"/>
        </w:rPr>
        <w:t>, SCG failure reporting procedure should be initiated</w:t>
      </w:r>
      <w:r>
        <w:rPr>
          <w:rFonts w:ascii="Times New Roman" w:hAnsi="Times New Roman"/>
          <w:b/>
          <w:sz w:val="22"/>
          <w:szCs w:val="22"/>
          <w:lang w:eastAsia="ko-KR"/>
        </w:rPr>
        <w:t xml:space="preserve"> </w:t>
      </w:r>
      <w:r w:rsidRPr="00C636A6">
        <w:rPr>
          <w:rFonts w:ascii="Times New Roman" w:hAnsi="Times New Roman"/>
          <w:b/>
          <w:sz w:val="22"/>
          <w:szCs w:val="22"/>
          <w:lang w:eastAsia="ko-KR"/>
        </w:rPr>
        <w:t>when consistent UL LBT failure is detected</w:t>
      </w:r>
      <w:r>
        <w:rPr>
          <w:lang w:eastAsia="ko-KR"/>
        </w:rPr>
        <w:t>.</w:t>
      </w:r>
    </w:p>
    <w:p w14:paraId="0980C1AE" w14:textId="54D12367" w:rsidR="000F4A88" w:rsidRDefault="000F4A88" w:rsidP="00E4554B">
      <w:pPr>
        <w:pStyle w:val="1"/>
      </w:pPr>
      <w:r>
        <w:t>References</w:t>
      </w:r>
    </w:p>
    <w:p w14:paraId="01D5D790" w14:textId="44992A47" w:rsidR="00CD1F0A" w:rsidRPr="007B51D1" w:rsidRDefault="00CD1F0A" w:rsidP="002F33F3">
      <w:pPr>
        <w:pStyle w:val="Reference"/>
        <w:widowControl w:val="0"/>
        <w:numPr>
          <w:ilvl w:val="0"/>
          <w:numId w:val="18"/>
        </w:numPr>
        <w:rPr>
          <w:rFonts w:ascii="Times New Roman" w:hAnsi="Times New Roman"/>
          <w:lang w:val="de-DE"/>
        </w:rPr>
      </w:pPr>
      <w:bookmarkStart w:id="33" w:name="_Ref513478584"/>
      <w:r w:rsidRPr="007B51D1">
        <w:rPr>
          <w:rFonts w:ascii="Times New Roman" w:hAnsi="Times New Roman"/>
        </w:rPr>
        <w:t>RAN1#adhoc</w:t>
      </w:r>
      <w:r w:rsidRPr="007B51D1">
        <w:rPr>
          <w:rFonts w:ascii="Times New Roman" w:hAnsi="Times New Roman"/>
          <w:noProof/>
        </w:rPr>
        <w:t xml:space="preserve"> chairman notes</w:t>
      </w:r>
    </w:p>
    <w:p w14:paraId="42F7ADCA" w14:textId="32D2FE4B" w:rsidR="00CD1F0A" w:rsidRPr="007B51D1" w:rsidRDefault="00CD1F0A" w:rsidP="002F33F3">
      <w:pPr>
        <w:pStyle w:val="Reference"/>
        <w:widowControl w:val="0"/>
        <w:numPr>
          <w:ilvl w:val="0"/>
          <w:numId w:val="18"/>
        </w:numPr>
        <w:rPr>
          <w:rFonts w:ascii="Times New Roman" w:hAnsi="Times New Roman"/>
          <w:lang w:val="de-DE"/>
        </w:rPr>
      </w:pPr>
      <w:r w:rsidRPr="007B51D1">
        <w:rPr>
          <w:rFonts w:ascii="Times New Roman" w:hAnsi="Times New Roman"/>
        </w:rPr>
        <w:t>TS 38.321 f40</w:t>
      </w:r>
    </w:p>
    <w:p w14:paraId="5D32B22C" w14:textId="2B8FABA3" w:rsidR="00300AE8" w:rsidRPr="007B51D1" w:rsidRDefault="006D6412" w:rsidP="002F33F3">
      <w:pPr>
        <w:pStyle w:val="Reference"/>
        <w:widowControl w:val="0"/>
        <w:numPr>
          <w:ilvl w:val="0"/>
          <w:numId w:val="18"/>
        </w:numPr>
        <w:rPr>
          <w:rFonts w:ascii="Times New Roman" w:hAnsi="Times New Roman"/>
          <w:lang w:val="de-DE"/>
        </w:rPr>
      </w:pPr>
      <w:r w:rsidRPr="007B51D1">
        <w:rPr>
          <w:rFonts w:ascii="Times New Roman" w:hAnsi="Times New Roman"/>
          <w:noProof/>
        </w:rPr>
        <w:t xml:space="preserve">3GPP TR 38.889 </w:t>
      </w:r>
      <w:bookmarkEnd w:id="33"/>
    </w:p>
    <w:p w14:paraId="0C137964" w14:textId="57F885CF"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7AB8D" w14:textId="77777777" w:rsidR="00FF037D" w:rsidRDefault="00FF037D">
      <w:pPr>
        <w:spacing w:after="0"/>
      </w:pPr>
      <w:r>
        <w:separator/>
      </w:r>
    </w:p>
  </w:endnote>
  <w:endnote w:type="continuationSeparator" w:id="0">
    <w:p w14:paraId="3EFC4F4E" w14:textId="77777777" w:rsidR="00FF037D" w:rsidRDefault="00FF037D">
      <w:pPr>
        <w:spacing w:after="0"/>
      </w:pPr>
      <w:r>
        <w:continuationSeparator/>
      </w:r>
    </w:p>
  </w:endnote>
  <w:endnote w:type="continuationNotice" w:id="1">
    <w:p w14:paraId="41E124CA" w14:textId="77777777" w:rsidR="00FF037D" w:rsidRDefault="00FF0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10.5">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2F9AC" w14:textId="77777777" w:rsidR="00FF037D" w:rsidRDefault="00FF037D">
      <w:pPr>
        <w:spacing w:after="0"/>
      </w:pPr>
      <w:r>
        <w:separator/>
      </w:r>
    </w:p>
  </w:footnote>
  <w:footnote w:type="continuationSeparator" w:id="0">
    <w:p w14:paraId="109AA7EE" w14:textId="77777777" w:rsidR="00FF037D" w:rsidRDefault="00FF037D">
      <w:pPr>
        <w:spacing w:after="0"/>
      </w:pPr>
      <w:r>
        <w:continuationSeparator/>
      </w:r>
    </w:p>
  </w:footnote>
  <w:footnote w:type="continuationNotice" w:id="1">
    <w:p w14:paraId="7A59C492" w14:textId="77777777" w:rsidR="00FF037D" w:rsidRDefault="00FF037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32243B1"/>
    <w:multiLevelType w:val="hybridMultilevel"/>
    <w:tmpl w:val="39FA8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8" w15:restartNumberingAfterBreak="0">
    <w:nsid w:val="1B9142F0"/>
    <w:multiLevelType w:val="hybridMultilevel"/>
    <w:tmpl w:val="6FF45A58"/>
    <w:lvl w:ilvl="0" w:tplc="04090005">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843391"/>
    <w:multiLevelType w:val="hybridMultilevel"/>
    <w:tmpl w:val="E5186736"/>
    <w:lvl w:ilvl="0" w:tplc="DF3CB75E">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715042"/>
    <w:multiLevelType w:val="hybridMultilevel"/>
    <w:tmpl w:val="7A081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9"/>
  </w:num>
  <w:num w:numId="3">
    <w:abstractNumId w:val="16"/>
  </w:num>
  <w:num w:numId="4">
    <w:abstractNumId w:val="21"/>
  </w:num>
  <w:num w:numId="5">
    <w:abstractNumId w:val="10"/>
  </w:num>
  <w:num w:numId="6">
    <w:abstractNumId w:val="26"/>
  </w:num>
  <w:num w:numId="7">
    <w:abstractNumId w:val="28"/>
  </w:num>
  <w:num w:numId="8">
    <w:abstractNumId w:val="21"/>
  </w:num>
  <w:num w:numId="9">
    <w:abstractNumId w:val="16"/>
  </w:num>
  <w:num w:numId="10">
    <w:abstractNumId w:val="21"/>
  </w:num>
  <w:num w:numId="11">
    <w:abstractNumId w:val="21"/>
  </w:num>
  <w:num w:numId="12">
    <w:abstractNumId w:val="21"/>
    <w:lvlOverride w:ilvl="0">
      <w:startOverride w:val="1"/>
    </w:lvlOverride>
  </w:num>
  <w:num w:numId="13">
    <w:abstractNumId w:val="29"/>
  </w:num>
  <w:num w:numId="14">
    <w:abstractNumId w:val="11"/>
  </w:num>
  <w:num w:numId="15">
    <w:abstractNumId w:val="9"/>
  </w:num>
  <w:num w:numId="16">
    <w:abstractNumId w:val="4"/>
  </w:num>
  <w:num w:numId="17">
    <w:abstractNumId w:val="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7"/>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1"/>
  </w:num>
  <w:num w:numId="25">
    <w:abstractNumId w:val="1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num>
  <w:num w:numId="29">
    <w:abstractNumId w:val="23"/>
  </w:num>
  <w:num w:numId="30">
    <w:abstractNumId w:val="18"/>
  </w:num>
  <w:num w:numId="31">
    <w:abstractNumId w:val="25"/>
  </w:num>
  <w:num w:numId="32">
    <w:abstractNumId w:val="14"/>
  </w:num>
  <w:num w:numId="33">
    <w:abstractNumId w:val="8"/>
  </w:num>
  <w:num w:numId="34">
    <w:abstractNumId w:val="5"/>
  </w:num>
  <w:num w:numId="35">
    <w:abstractNumId w:val="22"/>
  </w:num>
  <w:num w:numId="36">
    <w:abstractNumId w:val="20"/>
  </w:num>
  <w:num w:numId="37">
    <w:abstractNumId w:val="3"/>
  </w:num>
  <w:num w:numId="38">
    <w:abstractNumId w:val="2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A1C"/>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82581"/>
    <w:rsid w:val="00094D35"/>
    <w:rsid w:val="00096FB2"/>
    <w:rsid w:val="000A099B"/>
    <w:rsid w:val="000A1ECE"/>
    <w:rsid w:val="000A4992"/>
    <w:rsid w:val="000B36A9"/>
    <w:rsid w:val="000B5BC5"/>
    <w:rsid w:val="000B6512"/>
    <w:rsid w:val="000B6CBC"/>
    <w:rsid w:val="000B6D70"/>
    <w:rsid w:val="000B7646"/>
    <w:rsid w:val="000C0B87"/>
    <w:rsid w:val="000C1066"/>
    <w:rsid w:val="000C10AF"/>
    <w:rsid w:val="000C3525"/>
    <w:rsid w:val="000C37F0"/>
    <w:rsid w:val="000C4A78"/>
    <w:rsid w:val="000D3330"/>
    <w:rsid w:val="000D54FA"/>
    <w:rsid w:val="000D7215"/>
    <w:rsid w:val="000D78DF"/>
    <w:rsid w:val="000D7ACD"/>
    <w:rsid w:val="000E0334"/>
    <w:rsid w:val="000E09A3"/>
    <w:rsid w:val="000E2F56"/>
    <w:rsid w:val="000E3499"/>
    <w:rsid w:val="000E396D"/>
    <w:rsid w:val="000E4C3F"/>
    <w:rsid w:val="000E71DC"/>
    <w:rsid w:val="000F0DF5"/>
    <w:rsid w:val="000F1BB3"/>
    <w:rsid w:val="000F1F3A"/>
    <w:rsid w:val="000F3294"/>
    <w:rsid w:val="000F4A88"/>
    <w:rsid w:val="000F6915"/>
    <w:rsid w:val="000F6999"/>
    <w:rsid w:val="000F727E"/>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28E2"/>
    <w:rsid w:val="00113982"/>
    <w:rsid w:val="00114A86"/>
    <w:rsid w:val="0011566F"/>
    <w:rsid w:val="00116144"/>
    <w:rsid w:val="00120CB7"/>
    <w:rsid w:val="00122E2D"/>
    <w:rsid w:val="001238C7"/>
    <w:rsid w:val="001246B5"/>
    <w:rsid w:val="0012587C"/>
    <w:rsid w:val="00125969"/>
    <w:rsid w:val="00127734"/>
    <w:rsid w:val="001279CF"/>
    <w:rsid w:val="00127A9D"/>
    <w:rsid w:val="00133EFC"/>
    <w:rsid w:val="00134978"/>
    <w:rsid w:val="00135298"/>
    <w:rsid w:val="00136333"/>
    <w:rsid w:val="00137C77"/>
    <w:rsid w:val="001401CB"/>
    <w:rsid w:val="00140C2B"/>
    <w:rsid w:val="00142631"/>
    <w:rsid w:val="00143F1E"/>
    <w:rsid w:val="0015156A"/>
    <w:rsid w:val="00151C45"/>
    <w:rsid w:val="001532B9"/>
    <w:rsid w:val="00157B0E"/>
    <w:rsid w:val="00160446"/>
    <w:rsid w:val="00162CEF"/>
    <w:rsid w:val="00162E06"/>
    <w:rsid w:val="0016320D"/>
    <w:rsid w:val="00163A23"/>
    <w:rsid w:val="00170FCE"/>
    <w:rsid w:val="00175099"/>
    <w:rsid w:val="001807A6"/>
    <w:rsid w:val="00180E7E"/>
    <w:rsid w:val="001855A4"/>
    <w:rsid w:val="00185C29"/>
    <w:rsid w:val="001867CD"/>
    <w:rsid w:val="00187DBC"/>
    <w:rsid w:val="0019073F"/>
    <w:rsid w:val="00190787"/>
    <w:rsid w:val="00191F81"/>
    <w:rsid w:val="0019221F"/>
    <w:rsid w:val="00192C30"/>
    <w:rsid w:val="00195213"/>
    <w:rsid w:val="00197D8A"/>
    <w:rsid w:val="001A1658"/>
    <w:rsid w:val="001A22E9"/>
    <w:rsid w:val="001A2401"/>
    <w:rsid w:val="001A258D"/>
    <w:rsid w:val="001A3D7B"/>
    <w:rsid w:val="001A4603"/>
    <w:rsid w:val="001A6E97"/>
    <w:rsid w:val="001B0B8E"/>
    <w:rsid w:val="001B2659"/>
    <w:rsid w:val="001B29BD"/>
    <w:rsid w:val="001B4177"/>
    <w:rsid w:val="001B5920"/>
    <w:rsid w:val="001B5A72"/>
    <w:rsid w:val="001B6577"/>
    <w:rsid w:val="001B7AE8"/>
    <w:rsid w:val="001C00C8"/>
    <w:rsid w:val="001C07FC"/>
    <w:rsid w:val="001C1EFC"/>
    <w:rsid w:val="001C2143"/>
    <w:rsid w:val="001C2828"/>
    <w:rsid w:val="001C334A"/>
    <w:rsid w:val="001C3E65"/>
    <w:rsid w:val="001C5113"/>
    <w:rsid w:val="001C578E"/>
    <w:rsid w:val="001C7C59"/>
    <w:rsid w:val="001D026F"/>
    <w:rsid w:val="001D0E21"/>
    <w:rsid w:val="001D356C"/>
    <w:rsid w:val="001D6AD2"/>
    <w:rsid w:val="001E2131"/>
    <w:rsid w:val="001E270B"/>
    <w:rsid w:val="001E3DF0"/>
    <w:rsid w:val="001F67DB"/>
    <w:rsid w:val="001F6E2B"/>
    <w:rsid w:val="00203669"/>
    <w:rsid w:val="00204546"/>
    <w:rsid w:val="00210394"/>
    <w:rsid w:val="0021214E"/>
    <w:rsid w:val="00213D5F"/>
    <w:rsid w:val="0021411B"/>
    <w:rsid w:val="00216405"/>
    <w:rsid w:val="002164F4"/>
    <w:rsid w:val="00220B6E"/>
    <w:rsid w:val="002228BE"/>
    <w:rsid w:val="00225C6C"/>
    <w:rsid w:val="00225F89"/>
    <w:rsid w:val="00227949"/>
    <w:rsid w:val="00227FF1"/>
    <w:rsid w:val="00230E68"/>
    <w:rsid w:val="00231915"/>
    <w:rsid w:val="002325EE"/>
    <w:rsid w:val="00233C44"/>
    <w:rsid w:val="002343E5"/>
    <w:rsid w:val="00237924"/>
    <w:rsid w:val="00237BFD"/>
    <w:rsid w:val="002401D4"/>
    <w:rsid w:val="00241B09"/>
    <w:rsid w:val="00243847"/>
    <w:rsid w:val="00244253"/>
    <w:rsid w:val="00245141"/>
    <w:rsid w:val="00246759"/>
    <w:rsid w:val="002473A8"/>
    <w:rsid w:val="002506DC"/>
    <w:rsid w:val="002507B8"/>
    <w:rsid w:val="00250C0D"/>
    <w:rsid w:val="00254C0B"/>
    <w:rsid w:val="00254E0B"/>
    <w:rsid w:val="0025583F"/>
    <w:rsid w:val="00260E9E"/>
    <w:rsid w:val="00260EB2"/>
    <w:rsid w:val="002636F4"/>
    <w:rsid w:val="00263890"/>
    <w:rsid w:val="002644EB"/>
    <w:rsid w:val="00267A79"/>
    <w:rsid w:val="0027426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365B"/>
    <w:rsid w:val="002A56D6"/>
    <w:rsid w:val="002A6EC1"/>
    <w:rsid w:val="002B025B"/>
    <w:rsid w:val="002B36AD"/>
    <w:rsid w:val="002B6DF4"/>
    <w:rsid w:val="002C2ABC"/>
    <w:rsid w:val="002C41C2"/>
    <w:rsid w:val="002C5AFE"/>
    <w:rsid w:val="002C6B36"/>
    <w:rsid w:val="002C71F6"/>
    <w:rsid w:val="002C7B14"/>
    <w:rsid w:val="002D0194"/>
    <w:rsid w:val="002D0933"/>
    <w:rsid w:val="002D1355"/>
    <w:rsid w:val="002D333C"/>
    <w:rsid w:val="002D7DFA"/>
    <w:rsid w:val="002E09EB"/>
    <w:rsid w:val="002E0C27"/>
    <w:rsid w:val="002E1381"/>
    <w:rsid w:val="002E17E7"/>
    <w:rsid w:val="002E2111"/>
    <w:rsid w:val="002F203B"/>
    <w:rsid w:val="002F33F3"/>
    <w:rsid w:val="002F4896"/>
    <w:rsid w:val="002F4FE3"/>
    <w:rsid w:val="002F555E"/>
    <w:rsid w:val="00300AE8"/>
    <w:rsid w:val="0030340C"/>
    <w:rsid w:val="0030443B"/>
    <w:rsid w:val="003061DF"/>
    <w:rsid w:val="003065DE"/>
    <w:rsid w:val="00307A14"/>
    <w:rsid w:val="00316327"/>
    <w:rsid w:val="003166EA"/>
    <w:rsid w:val="00317AB0"/>
    <w:rsid w:val="00320E6E"/>
    <w:rsid w:val="0032181B"/>
    <w:rsid w:val="0032193D"/>
    <w:rsid w:val="00322AEB"/>
    <w:rsid w:val="0032538E"/>
    <w:rsid w:val="003275F6"/>
    <w:rsid w:val="003302CF"/>
    <w:rsid w:val="0033058A"/>
    <w:rsid w:val="00332838"/>
    <w:rsid w:val="00333110"/>
    <w:rsid w:val="0033325B"/>
    <w:rsid w:val="00334C73"/>
    <w:rsid w:val="0033528E"/>
    <w:rsid w:val="00336AED"/>
    <w:rsid w:val="00336DE9"/>
    <w:rsid w:val="00337C73"/>
    <w:rsid w:val="00340172"/>
    <w:rsid w:val="00340C41"/>
    <w:rsid w:val="003418E1"/>
    <w:rsid w:val="00342994"/>
    <w:rsid w:val="00342A37"/>
    <w:rsid w:val="00343CF8"/>
    <w:rsid w:val="00346BCC"/>
    <w:rsid w:val="00346D6E"/>
    <w:rsid w:val="00351F98"/>
    <w:rsid w:val="003520EA"/>
    <w:rsid w:val="00352CDF"/>
    <w:rsid w:val="00353D64"/>
    <w:rsid w:val="00354141"/>
    <w:rsid w:val="00355747"/>
    <w:rsid w:val="00356952"/>
    <w:rsid w:val="00357DB1"/>
    <w:rsid w:val="00364354"/>
    <w:rsid w:val="00364862"/>
    <w:rsid w:val="00365410"/>
    <w:rsid w:val="003654D2"/>
    <w:rsid w:val="0036634A"/>
    <w:rsid w:val="00367AFC"/>
    <w:rsid w:val="0037040C"/>
    <w:rsid w:val="003709B4"/>
    <w:rsid w:val="00370E2A"/>
    <w:rsid w:val="00372AC9"/>
    <w:rsid w:val="00372BD9"/>
    <w:rsid w:val="00373736"/>
    <w:rsid w:val="00374FAB"/>
    <w:rsid w:val="00376C88"/>
    <w:rsid w:val="003800F8"/>
    <w:rsid w:val="00380A41"/>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60FC"/>
    <w:rsid w:val="003F1AA0"/>
    <w:rsid w:val="003F35C9"/>
    <w:rsid w:val="003F3E8A"/>
    <w:rsid w:val="003F6EB9"/>
    <w:rsid w:val="00402745"/>
    <w:rsid w:val="00402D69"/>
    <w:rsid w:val="00402E9A"/>
    <w:rsid w:val="00404E1B"/>
    <w:rsid w:val="00406931"/>
    <w:rsid w:val="00406FC6"/>
    <w:rsid w:val="00407176"/>
    <w:rsid w:val="00413EA6"/>
    <w:rsid w:val="0041582A"/>
    <w:rsid w:val="0041586D"/>
    <w:rsid w:val="00416354"/>
    <w:rsid w:val="00416B79"/>
    <w:rsid w:val="00421FCC"/>
    <w:rsid w:val="00422493"/>
    <w:rsid w:val="00422955"/>
    <w:rsid w:val="00422987"/>
    <w:rsid w:val="00425689"/>
    <w:rsid w:val="00427723"/>
    <w:rsid w:val="00433BE3"/>
    <w:rsid w:val="004344B7"/>
    <w:rsid w:val="004402B6"/>
    <w:rsid w:val="004412D2"/>
    <w:rsid w:val="0044206F"/>
    <w:rsid w:val="00442A5B"/>
    <w:rsid w:val="00442EC8"/>
    <w:rsid w:val="00442F81"/>
    <w:rsid w:val="0044357F"/>
    <w:rsid w:val="00447FB3"/>
    <w:rsid w:val="00450451"/>
    <w:rsid w:val="00451D6C"/>
    <w:rsid w:val="00452555"/>
    <w:rsid w:val="00453239"/>
    <w:rsid w:val="004547D0"/>
    <w:rsid w:val="00456759"/>
    <w:rsid w:val="0045717A"/>
    <w:rsid w:val="004639B9"/>
    <w:rsid w:val="00463E0B"/>
    <w:rsid w:val="00465789"/>
    <w:rsid w:val="00466637"/>
    <w:rsid w:val="0046669A"/>
    <w:rsid w:val="00467C61"/>
    <w:rsid w:val="00470602"/>
    <w:rsid w:val="00470643"/>
    <w:rsid w:val="0047128E"/>
    <w:rsid w:val="004720A0"/>
    <w:rsid w:val="00472E77"/>
    <w:rsid w:val="0047562E"/>
    <w:rsid w:val="00475638"/>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A1D8A"/>
    <w:rsid w:val="004B04F8"/>
    <w:rsid w:val="004B2D33"/>
    <w:rsid w:val="004B4233"/>
    <w:rsid w:val="004B434A"/>
    <w:rsid w:val="004B4D0D"/>
    <w:rsid w:val="004B5D7B"/>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6201"/>
    <w:rsid w:val="004E7852"/>
    <w:rsid w:val="004F0718"/>
    <w:rsid w:val="004F3817"/>
    <w:rsid w:val="004F6213"/>
    <w:rsid w:val="004F6A46"/>
    <w:rsid w:val="004F797F"/>
    <w:rsid w:val="004F7B89"/>
    <w:rsid w:val="0050009D"/>
    <w:rsid w:val="00500B90"/>
    <w:rsid w:val="005010B0"/>
    <w:rsid w:val="005021C7"/>
    <w:rsid w:val="005039CF"/>
    <w:rsid w:val="00507122"/>
    <w:rsid w:val="00510E78"/>
    <w:rsid w:val="005150B4"/>
    <w:rsid w:val="00522834"/>
    <w:rsid w:val="00522963"/>
    <w:rsid w:val="00524CCA"/>
    <w:rsid w:val="0052565C"/>
    <w:rsid w:val="005257F7"/>
    <w:rsid w:val="00526599"/>
    <w:rsid w:val="00526AB4"/>
    <w:rsid w:val="00527F96"/>
    <w:rsid w:val="0053487F"/>
    <w:rsid w:val="005364CB"/>
    <w:rsid w:val="00537C30"/>
    <w:rsid w:val="005411C2"/>
    <w:rsid w:val="0055272A"/>
    <w:rsid w:val="00555F62"/>
    <w:rsid w:val="0056325F"/>
    <w:rsid w:val="005655F1"/>
    <w:rsid w:val="00565BCB"/>
    <w:rsid w:val="00566217"/>
    <w:rsid w:val="00570D60"/>
    <w:rsid w:val="00574AEF"/>
    <w:rsid w:val="00574C2E"/>
    <w:rsid w:val="005754D9"/>
    <w:rsid w:val="00575916"/>
    <w:rsid w:val="0057741C"/>
    <w:rsid w:val="00580350"/>
    <w:rsid w:val="00580E4F"/>
    <w:rsid w:val="00581AB9"/>
    <w:rsid w:val="00582C6C"/>
    <w:rsid w:val="0059080A"/>
    <w:rsid w:val="005916B5"/>
    <w:rsid w:val="00594F69"/>
    <w:rsid w:val="005963A0"/>
    <w:rsid w:val="005975C9"/>
    <w:rsid w:val="005A0F19"/>
    <w:rsid w:val="005A1D56"/>
    <w:rsid w:val="005A1E30"/>
    <w:rsid w:val="005A1E82"/>
    <w:rsid w:val="005A1ED4"/>
    <w:rsid w:val="005A244A"/>
    <w:rsid w:val="005A488A"/>
    <w:rsid w:val="005A4D0C"/>
    <w:rsid w:val="005B1FDA"/>
    <w:rsid w:val="005B2111"/>
    <w:rsid w:val="005B2AAB"/>
    <w:rsid w:val="005B32F5"/>
    <w:rsid w:val="005B372C"/>
    <w:rsid w:val="005B53A3"/>
    <w:rsid w:val="005B5894"/>
    <w:rsid w:val="005B7462"/>
    <w:rsid w:val="005C0FDD"/>
    <w:rsid w:val="005C126D"/>
    <w:rsid w:val="005C1DD8"/>
    <w:rsid w:val="005C2E20"/>
    <w:rsid w:val="005C70F6"/>
    <w:rsid w:val="005D007D"/>
    <w:rsid w:val="005D2F44"/>
    <w:rsid w:val="005D3893"/>
    <w:rsid w:val="005D3EFD"/>
    <w:rsid w:val="005D4FBC"/>
    <w:rsid w:val="005D5AE1"/>
    <w:rsid w:val="005D61F3"/>
    <w:rsid w:val="005D6580"/>
    <w:rsid w:val="005E24B7"/>
    <w:rsid w:val="005E358F"/>
    <w:rsid w:val="005E5519"/>
    <w:rsid w:val="005E56E5"/>
    <w:rsid w:val="005E64E8"/>
    <w:rsid w:val="005F1A18"/>
    <w:rsid w:val="005F1D14"/>
    <w:rsid w:val="005F2CE9"/>
    <w:rsid w:val="005F4AA0"/>
    <w:rsid w:val="005F51AD"/>
    <w:rsid w:val="005F5AF9"/>
    <w:rsid w:val="005F5B63"/>
    <w:rsid w:val="005F60CC"/>
    <w:rsid w:val="005F6E7C"/>
    <w:rsid w:val="005F744E"/>
    <w:rsid w:val="00601145"/>
    <w:rsid w:val="00606947"/>
    <w:rsid w:val="00606A6E"/>
    <w:rsid w:val="006073D6"/>
    <w:rsid w:val="00611481"/>
    <w:rsid w:val="006129E6"/>
    <w:rsid w:val="006137B7"/>
    <w:rsid w:val="006138CA"/>
    <w:rsid w:val="006140C6"/>
    <w:rsid w:val="00623112"/>
    <w:rsid w:val="0062612F"/>
    <w:rsid w:val="00626476"/>
    <w:rsid w:val="00630719"/>
    <w:rsid w:val="0063158F"/>
    <w:rsid w:val="006317C5"/>
    <w:rsid w:val="006321CA"/>
    <w:rsid w:val="00633AAF"/>
    <w:rsid w:val="0063490E"/>
    <w:rsid w:val="00634D4C"/>
    <w:rsid w:val="00637289"/>
    <w:rsid w:val="006400D8"/>
    <w:rsid w:val="00640D73"/>
    <w:rsid w:val="0064246C"/>
    <w:rsid w:val="00642939"/>
    <w:rsid w:val="0064454E"/>
    <w:rsid w:val="0064462E"/>
    <w:rsid w:val="006541C1"/>
    <w:rsid w:val="0065458F"/>
    <w:rsid w:val="0066129D"/>
    <w:rsid w:val="0066234E"/>
    <w:rsid w:val="00663D87"/>
    <w:rsid w:val="0066681A"/>
    <w:rsid w:val="006707B1"/>
    <w:rsid w:val="006708A4"/>
    <w:rsid w:val="00672271"/>
    <w:rsid w:val="006734C5"/>
    <w:rsid w:val="006759A9"/>
    <w:rsid w:val="00675A11"/>
    <w:rsid w:val="00677802"/>
    <w:rsid w:val="00677DFF"/>
    <w:rsid w:val="006800CA"/>
    <w:rsid w:val="0068212F"/>
    <w:rsid w:val="0068263A"/>
    <w:rsid w:val="00682D35"/>
    <w:rsid w:val="00683621"/>
    <w:rsid w:val="00683890"/>
    <w:rsid w:val="00684CEE"/>
    <w:rsid w:val="00691D71"/>
    <w:rsid w:val="00692318"/>
    <w:rsid w:val="006925D9"/>
    <w:rsid w:val="00693FEB"/>
    <w:rsid w:val="00695909"/>
    <w:rsid w:val="0069660D"/>
    <w:rsid w:val="0069778A"/>
    <w:rsid w:val="006A0422"/>
    <w:rsid w:val="006A22C2"/>
    <w:rsid w:val="006A25C7"/>
    <w:rsid w:val="006A52CC"/>
    <w:rsid w:val="006B0D57"/>
    <w:rsid w:val="006B22F3"/>
    <w:rsid w:val="006B33F3"/>
    <w:rsid w:val="006B5EC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C4F"/>
    <w:rsid w:val="00740E5D"/>
    <w:rsid w:val="00741BA3"/>
    <w:rsid w:val="0074287E"/>
    <w:rsid w:val="00744347"/>
    <w:rsid w:val="0074796C"/>
    <w:rsid w:val="00747CAE"/>
    <w:rsid w:val="00750359"/>
    <w:rsid w:val="00750AAA"/>
    <w:rsid w:val="00750AC9"/>
    <w:rsid w:val="00750CFF"/>
    <w:rsid w:val="007535B6"/>
    <w:rsid w:val="00755FBF"/>
    <w:rsid w:val="007603AB"/>
    <w:rsid w:val="007627AF"/>
    <w:rsid w:val="00762E9B"/>
    <w:rsid w:val="007646A2"/>
    <w:rsid w:val="0076555A"/>
    <w:rsid w:val="00766CE2"/>
    <w:rsid w:val="007707BF"/>
    <w:rsid w:val="0077504B"/>
    <w:rsid w:val="007753EF"/>
    <w:rsid w:val="007762F4"/>
    <w:rsid w:val="0077712D"/>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2023"/>
    <w:rsid w:val="007B4319"/>
    <w:rsid w:val="007B51D1"/>
    <w:rsid w:val="007B5974"/>
    <w:rsid w:val="007B5A2C"/>
    <w:rsid w:val="007B638F"/>
    <w:rsid w:val="007C06D6"/>
    <w:rsid w:val="007C0B90"/>
    <w:rsid w:val="007C221A"/>
    <w:rsid w:val="007C311C"/>
    <w:rsid w:val="007C3DE2"/>
    <w:rsid w:val="007D400E"/>
    <w:rsid w:val="007D40DC"/>
    <w:rsid w:val="007D61E9"/>
    <w:rsid w:val="007D7B83"/>
    <w:rsid w:val="007E2959"/>
    <w:rsid w:val="007E2AEC"/>
    <w:rsid w:val="007E4743"/>
    <w:rsid w:val="007E5CA2"/>
    <w:rsid w:val="007E5D1D"/>
    <w:rsid w:val="007E7C58"/>
    <w:rsid w:val="007E7FA7"/>
    <w:rsid w:val="007F1609"/>
    <w:rsid w:val="007F3C4C"/>
    <w:rsid w:val="007F4B86"/>
    <w:rsid w:val="007F5433"/>
    <w:rsid w:val="007F556A"/>
    <w:rsid w:val="007F5F73"/>
    <w:rsid w:val="007F63F8"/>
    <w:rsid w:val="007F7CEE"/>
    <w:rsid w:val="00800F2C"/>
    <w:rsid w:val="008020A3"/>
    <w:rsid w:val="00804BC6"/>
    <w:rsid w:val="00804EEB"/>
    <w:rsid w:val="00806150"/>
    <w:rsid w:val="00806D5B"/>
    <w:rsid w:val="008077E7"/>
    <w:rsid w:val="0081106A"/>
    <w:rsid w:val="0081386F"/>
    <w:rsid w:val="00814DA7"/>
    <w:rsid w:val="00815835"/>
    <w:rsid w:val="00815B7B"/>
    <w:rsid w:val="00815B98"/>
    <w:rsid w:val="008174F1"/>
    <w:rsid w:val="00817BE6"/>
    <w:rsid w:val="0082440E"/>
    <w:rsid w:val="0082519E"/>
    <w:rsid w:val="00825F05"/>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171B"/>
    <w:rsid w:val="00874899"/>
    <w:rsid w:val="008773FC"/>
    <w:rsid w:val="008817D4"/>
    <w:rsid w:val="008823E1"/>
    <w:rsid w:val="00882878"/>
    <w:rsid w:val="00887CDD"/>
    <w:rsid w:val="008900A8"/>
    <w:rsid w:val="00891087"/>
    <w:rsid w:val="00891EE6"/>
    <w:rsid w:val="00893954"/>
    <w:rsid w:val="00895C21"/>
    <w:rsid w:val="00895FD4"/>
    <w:rsid w:val="008A12D7"/>
    <w:rsid w:val="008A31B2"/>
    <w:rsid w:val="008A3230"/>
    <w:rsid w:val="008A5131"/>
    <w:rsid w:val="008A5B9D"/>
    <w:rsid w:val="008A7004"/>
    <w:rsid w:val="008A796A"/>
    <w:rsid w:val="008B1168"/>
    <w:rsid w:val="008B2D46"/>
    <w:rsid w:val="008B371B"/>
    <w:rsid w:val="008B3A0B"/>
    <w:rsid w:val="008B6510"/>
    <w:rsid w:val="008C0EDB"/>
    <w:rsid w:val="008C16B7"/>
    <w:rsid w:val="008C7F1D"/>
    <w:rsid w:val="008D442B"/>
    <w:rsid w:val="008D4E73"/>
    <w:rsid w:val="008D5E65"/>
    <w:rsid w:val="008D63B2"/>
    <w:rsid w:val="008D72CF"/>
    <w:rsid w:val="008E1CCF"/>
    <w:rsid w:val="008E1EFF"/>
    <w:rsid w:val="008E7092"/>
    <w:rsid w:val="008F1267"/>
    <w:rsid w:val="008F1BB3"/>
    <w:rsid w:val="008F1FB1"/>
    <w:rsid w:val="008F200D"/>
    <w:rsid w:val="008F2B0D"/>
    <w:rsid w:val="008F3E84"/>
    <w:rsid w:val="008F592A"/>
    <w:rsid w:val="008F6CAC"/>
    <w:rsid w:val="00900275"/>
    <w:rsid w:val="009002D4"/>
    <w:rsid w:val="009014E0"/>
    <w:rsid w:val="00901C26"/>
    <w:rsid w:val="009026FD"/>
    <w:rsid w:val="009046E7"/>
    <w:rsid w:val="009050BD"/>
    <w:rsid w:val="00912E03"/>
    <w:rsid w:val="00913FED"/>
    <w:rsid w:val="00915DAB"/>
    <w:rsid w:val="00920A38"/>
    <w:rsid w:val="0092279C"/>
    <w:rsid w:val="009237DB"/>
    <w:rsid w:val="00923CBE"/>
    <w:rsid w:val="009254B0"/>
    <w:rsid w:val="009301DC"/>
    <w:rsid w:val="00932B27"/>
    <w:rsid w:val="0093413B"/>
    <w:rsid w:val="00934374"/>
    <w:rsid w:val="0093709F"/>
    <w:rsid w:val="00937F6F"/>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684"/>
    <w:rsid w:val="00971546"/>
    <w:rsid w:val="0097346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7A7B"/>
    <w:rsid w:val="009D16E7"/>
    <w:rsid w:val="009D1DCD"/>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0977"/>
    <w:rsid w:val="00A137E7"/>
    <w:rsid w:val="00A15641"/>
    <w:rsid w:val="00A15F77"/>
    <w:rsid w:val="00A1613E"/>
    <w:rsid w:val="00A164E7"/>
    <w:rsid w:val="00A207B6"/>
    <w:rsid w:val="00A20FD6"/>
    <w:rsid w:val="00A2241B"/>
    <w:rsid w:val="00A22933"/>
    <w:rsid w:val="00A239EC"/>
    <w:rsid w:val="00A24A7F"/>
    <w:rsid w:val="00A250B3"/>
    <w:rsid w:val="00A25A25"/>
    <w:rsid w:val="00A266C1"/>
    <w:rsid w:val="00A30B3F"/>
    <w:rsid w:val="00A31575"/>
    <w:rsid w:val="00A335A1"/>
    <w:rsid w:val="00A339FF"/>
    <w:rsid w:val="00A3468B"/>
    <w:rsid w:val="00A41F0E"/>
    <w:rsid w:val="00A42C2D"/>
    <w:rsid w:val="00A4433B"/>
    <w:rsid w:val="00A45553"/>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EC"/>
    <w:rsid w:val="00A7411F"/>
    <w:rsid w:val="00A745E0"/>
    <w:rsid w:val="00A75538"/>
    <w:rsid w:val="00A80CBA"/>
    <w:rsid w:val="00A842B8"/>
    <w:rsid w:val="00A86822"/>
    <w:rsid w:val="00A874D6"/>
    <w:rsid w:val="00A87B55"/>
    <w:rsid w:val="00A9043F"/>
    <w:rsid w:val="00A90AE0"/>
    <w:rsid w:val="00A94D3D"/>
    <w:rsid w:val="00A94DE5"/>
    <w:rsid w:val="00A97A8C"/>
    <w:rsid w:val="00AA0663"/>
    <w:rsid w:val="00AA1330"/>
    <w:rsid w:val="00AA22B3"/>
    <w:rsid w:val="00AA3344"/>
    <w:rsid w:val="00AA4051"/>
    <w:rsid w:val="00AA40EB"/>
    <w:rsid w:val="00AA4893"/>
    <w:rsid w:val="00AA51F8"/>
    <w:rsid w:val="00AA5790"/>
    <w:rsid w:val="00AA5AA8"/>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30F"/>
    <w:rsid w:val="00AE4977"/>
    <w:rsid w:val="00AE4C2F"/>
    <w:rsid w:val="00AE54BB"/>
    <w:rsid w:val="00AF0E2C"/>
    <w:rsid w:val="00AF2816"/>
    <w:rsid w:val="00AF3D13"/>
    <w:rsid w:val="00AF73BF"/>
    <w:rsid w:val="00AF754E"/>
    <w:rsid w:val="00B00B19"/>
    <w:rsid w:val="00B03D6A"/>
    <w:rsid w:val="00B079CA"/>
    <w:rsid w:val="00B10EAD"/>
    <w:rsid w:val="00B1161D"/>
    <w:rsid w:val="00B1214B"/>
    <w:rsid w:val="00B1359C"/>
    <w:rsid w:val="00B1646E"/>
    <w:rsid w:val="00B21697"/>
    <w:rsid w:val="00B22672"/>
    <w:rsid w:val="00B263A1"/>
    <w:rsid w:val="00B26DEF"/>
    <w:rsid w:val="00B3281D"/>
    <w:rsid w:val="00B33EB8"/>
    <w:rsid w:val="00B350CF"/>
    <w:rsid w:val="00B35914"/>
    <w:rsid w:val="00B35F7C"/>
    <w:rsid w:val="00B3684A"/>
    <w:rsid w:val="00B40178"/>
    <w:rsid w:val="00B402DA"/>
    <w:rsid w:val="00B40FD7"/>
    <w:rsid w:val="00B41D17"/>
    <w:rsid w:val="00B42AE3"/>
    <w:rsid w:val="00B454C9"/>
    <w:rsid w:val="00B45CC3"/>
    <w:rsid w:val="00B45CFD"/>
    <w:rsid w:val="00B47FFC"/>
    <w:rsid w:val="00B504BE"/>
    <w:rsid w:val="00B504C0"/>
    <w:rsid w:val="00B54C4A"/>
    <w:rsid w:val="00B56F5B"/>
    <w:rsid w:val="00B575CA"/>
    <w:rsid w:val="00B611B7"/>
    <w:rsid w:val="00B612D6"/>
    <w:rsid w:val="00B61D68"/>
    <w:rsid w:val="00B64B22"/>
    <w:rsid w:val="00B65275"/>
    <w:rsid w:val="00B66BE5"/>
    <w:rsid w:val="00B70A6C"/>
    <w:rsid w:val="00B7261D"/>
    <w:rsid w:val="00B74875"/>
    <w:rsid w:val="00B74D54"/>
    <w:rsid w:val="00B80220"/>
    <w:rsid w:val="00B80995"/>
    <w:rsid w:val="00B815B7"/>
    <w:rsid w:val="00B81C13"/>
    <w:rsid w:val="00B82532"/>
    <w:rsid w:val="00B82CF3"/>
    <w:rsid w:val="00B83283"/>
    <w:rsid w:val="00B856D8"/>
    <w:rsid w:val="00B91A6B"/>
    <w:rsid w:val="00B9345D"/>
    <w:rsid w:val="00B9507A"/>
    <w:rsid w:val="00B953F9"/>
    <w:rsid w:val="00B97D6C"/>
    <w:rsid w:val="00BA16CB"/>
    <w:rsid w:val="00BA1BFA"/>
    <w:rsid w:val="00BA3F14"/>
    <w:rsid w:val="00BA4507"/>
    <w:rsid w:val="00BA5F55"/>
    <w:rsid w:val="00BA6A30"/>
    <w:rsid w:val="00BB1177"/>
    <w:rsid w:val="00BB28E0"/>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50005"/>
    <w:rsid w:val="00C51455"/>
    <w:rsid w:val="00C522DF"/>
    <w:rsid w:val="00C52B1F"/>
    <w:rsid w:val="00C53718"/>
    <w:rsid w:val="00C54581"/>
    <w:rsid w:val="00C54BF7"/>
    <w:rsid w:val="00C5651D"/>
    <w:rsid w:val="00C57AF0"/>
    <w:rsid w:val="00C60A5A"/>
    <w:rsid w:val="00C61873"/>
    <w:rsid w:val="00C61CAE"/>
    <w:rsid w:val="00C6224D"/>
    <w:rsid w:val="00C629A6"/>
    <w:rsid w:val="00C632DF"/>
    <w:rsid w:val="00C636A6"/>
    <w:rsid w:val="00C6452E"/>
    <w:rsid w:val="00C6553F"/>
    <w:rsid w:val="00C659E5"/>
    <w:rsid w:val="00C66695"/>
    <w:rsid w:val="00C66DB7"/>
    <w:rsid w:val="00C67A10"/>
    <w:rsid w:val="00C67BE3"/>
    <w:rsid w:val="00C67C72"/>
    <w:rsid w:val="00C72BE4"/>
    <w:rsid w:val="00C73A56"/>
    <w:rsid w:val="00C73ED2"/>
    <w:rsid w:val="00C75F1C"/>
    <w:rsid w:val="00C7654B"/>
    <w:rsid w:val="00C81D2A"/>
    <w:rsid w:val="00C83DF8"/>
    <w:rsid w:val="00C84049"/>
    <w:rsid w:val="00C90417"/>
    <w:rsid w:val="00C91055"/>
    <w:rsid w:val="00C9181C"/>
    <w:rsid w:val="00C91B4F"/>
    <w:rsid w:val="00C925C5"/>
    <w:rsid w:val="00C92F89"/>
    <w:rsid w:val="00C94714"/>
    <w:rsid w:val="00C957D0"/>
    <w:rsid w:val="00CA06B5"/>
    <w:rsid w:val="00CA20E9"/>
    <w:rsid w:val="00CA2855"/>
    <w:rsid w:val="00CA2FBB"/>
    <w:rsid w:val="00CA7610"/>
    <w:rsid w:val="00CB3C6C"/>
    <w:rsid w:val="00CB4468"/>
    <w:rsid w:val="00CC1447"/>
    <w:rsid w:val="00CC36AC"/>
    <w:rsid w:val="00CC4968"/>
    <w:rsid w:val="00CC4EEC"/>
    <w:rsid w:val="00CC52CB"/>
    <w:rsid w:val="00CC5550"/>
    <w:rsid w:val="00CC6022"/>
    <w:rsid w:val="00CC6E32"/>
    <w:rsid w:val="00CC6F15"/>
    <w:rsid w:val="00CC77FE"/>
    <w:rsid w:val="00CD1F0A"/>
    <w:rsid w:val="00CD29EB"/>
    <w:rsid w:val="00CD3FDF"/>
    <w:rsid w:val="00CD53B0"/>
    <w:rsid w:val="00CD7127"/>
    <w:rsid w:val="00CE4B05"/>
    <w:rsid w:val="00CE5A45"/>
    <w:rsid w:val="00CE619A"/>
    <w:rsid w:val="00CE6711"/>
    <w:rsid w:val="00CE6E86"/>
    <w:rsid w:val="00CF0647"/>
    <w:rsid w:val="00CF220F"/>
    <w:rsid w:val="00CF2CAD"/>
    <w:rsid w:val="00CF4B6E"/>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2129"/>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82262"/>
    <w:rsid w:val="00D82481"/>
    <w:rsid w:val="00D84470"/>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617"/>
    <w:rsid w:val="00DE7B11"/>
    <w:rsid w:val="00DF0B4B"/>
    <w:rsid w:val="00DF1B4E"/>
    <w:rsid w:val="00DF387D"/>
    <w:rsid w:val="00DF4E7C"/>
    <w:rsid w:val="00DF634C"/>
    <w:rsid w:val="00DF6BB8"/>
    <w:rsid w:val="00DF73D2"/>
    <w:rsid w:val="00E000B0"/>
    <w:rsid w:val="00E01DAC"/>
    <w:rsid w:val="00E01E77"/>
    <w:rsid w:val="00E0337D"/>
    <w:rsid w:val="00E067A9"/>
    <w:rsid w:val="00E101DA"/>
    <w:rsid w:val="00E12072"/>
    <w:rsid w:val="00E12E79"/>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247F"/>
    <w:rsid w:val="00E44AE1"/>
    <w:rsid w:val="00E453C4"/>
    <w:rsid w:val="00E4554B"/>
    <w:rsid w:val="00E47051"/>
    <w:rsid w:val="00E5059F"/>
    <w:rsid w:val="00E51CCC"/>
    <w:rsid w:val="00E523CB"/>
    <w:rsid w:val="00E53927"/>
    <w:rsid w:val="00E568E1"/>
    <w:rsid w:val="00E57F7A"/>
    <w:rsid w:val="00E619E5"/>
    <w:rsid w:val="00E6252D"/>
    <w:rsid w:val="00E6311F"/>
    <w:rsid w:val="00E63B85"/>
    <w:rsid w:val="00E67C4C"/>
    <w:rsid w:val="00E71978"/>
    <w:rsid w:val="00E72F15"/>
    <w:rsid w:val="00E74691"/>
    <w:rsid w:val="00E769DD"/>
    <w:rsid w:val="00E77475"/>
    <w:rsid w:val="00E844CF"/>
    <w:rsid w:val="00E85C22"/>
    <w:rsid w:val="00E901B9"/>
    <w:rsid w:val="00E90305"/>
    <w:rsid w:val="00E938EF"/>
    <w:rsid w:val="00E949A5"/>
    <w:rsid w:val="00E961B8"/>
    <w:rsid w:val="00E96E3E"/>
    <w:rsid w:val="00EA1F86"/>
    <w:rsid w:val="00EA24F7"/>
    <w:rsid w:val="00EA26A1"/>
    <w:rsid w:val="00EA3094"/>
    <w:rsid w:val="00EA3969"/>
    <w:rsid w:val="00EA468D"/>
    <w:rsid w:val="00EA5111"/>
    <w:rsid w:val="00EB049C"/>
    <w:rsid w:val="00EB492E"/>
    <w:rsid w:val="00EB4F16"/>
    <w:rsid w:val="00EB5D75"/>
    <w:rsid w:val="00EC0FB7"/>
    <w:rsid w:val="00EC161A"/>
    <w:rsid w:val="00EC47E4"/>
    <w:rsid w:val="00EC4AB4"/>
    <w:rsid w:val="00EC5C3F"/>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5148"/>
    <w:rsid w:val="00F25FA6"/>
    <w:rsid w:val="00F31475"/>
    <w:rsid w:val="00F34317"/>
    <w:rsid w:val="00F35CE6"/>
    <w:rsid w:val="00F37AD3"/>
    <w:rsid w:val="00F455CA"/>
    <w:rsid w:val="00F51CA6"/>
    <w:rsid w:val="00F54CC8"/>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6474"/>
    <w:rsid w:val="00FA033F"/>
    <w:rsid w:val="00FA0687"/>
    <w:rsid w:val="00FA0AB2"/>
    <w:rsid w:val="00FA1F8F"/>
    <w:rsid w:val="00FA2547"/>
    <w:rsid w:val="00FA53DA"/>
    <w:rsid w:val="00FB0D4B"/>
    <w:rsid w:val="00FB0F81"/>
    <w:rsid w:val="00FB1B9F"/>
    <w:rsid w:val="00FB442C"/>
    <w:rsid w:val="00FB4F39"/>
    <w:rsid w:val="00FB632B"/>
    <w:rsid w:val="00FC0681"/>
    <w:rsid w:val="00FC2397"/>
    <w:rsid w:val="00FC34A4"/>
    <w:rsid w:val="00FC3B8A"/>
    <w:rsid w:val="00FC3FEE"/>
    <w:rsid w:val="00FC403A"/>
    <w:rsid w:val="00FD31C5"/>
    <w:rsid w:val="00FD6043"/>
    <w:rsid w:val="00FD626D"/>
    <w:rsid w:val="00FD69F8"/>
    <w:rsid w:val="00FD7588"/>
    <w:rsid w:val="00FE3290"/>
    <w:rsid w:val="00FE3CB2"/>
    <w:rsid w:val="00FF037D"/>
    <w:rsid w:val="00FF477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5021C7"/>
    <w:pPr>
      <w:numPr>
        <w:numId w:val="3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7373007">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2.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D359869-65B5-4BD8-A4DA-41AB73555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1872</TotalTime>
  <Pages>4</Pages>
  <Words>1619</Words>
  <Characters>9233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GuoYinghao</cp:lastModifiedBy>
  <cp:revision>129</cp:revision>
  <dcterms:created xsi:type="dcterms:W3CDTF">2019-03-05T07:03:00Z</dcterms:created>
  <dcterms:modified xsi:type="dcterms:W3CDTF">2019-05-03T02:03:00Z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(3)shHxg5iAqun+Q/pePS+bgR8AVtcuOj5dDP9J5PSHZz3CjLENR2UuaDMvJ23jmGQrnm3eHg0G
JDZ1mkgwT2BDYmUDm84xDDREzQMcSmVbwgrkN755x3iUHRNiYChoSQR0hfe42IgGhiXwakyw
wqxl06CY59k5Q/6xUThm5TU2CeMXtoYXQ4t3sUwgH73pkZ3Qv1GO8/uhGGXO66+ggW0WxLyR
7R0yXI1Cc+0BJIoH+s</vt:lpwstr>
  </property>
  <property fmtid="{D5CDD505-2E9C-101B-9397-08002B2CF9AE}" pid="17" name="_2015_ms_pID_7253431">
    <vt:lpwstr>d4gwyLOxhnR40Yo0vgMCZax2kVunRJdOinyZ2jQsdz1Nne/D3s4Y4+
WlY+KrqBImHUAnSuJcH3ODEDJElcZH12rffHie2Tx8F4U/wSS3GNGKRPmeYOVCKLA0Y/Lp6B
BJs2fEPK5pY0hilG9zJwH8LpwTjH5jjiGitFm09ssX0joupDbVi27OL6OkseD7M08DhEl0Sx
V9nzRAcZXb57PAG2ZzkOG471SvW1M3PVV23A</vt:lpwstr>
  </property>
  <property fmtid="{D5CDD505-2E9C-101B-9397-08002B2CF9AE}" pid="18" name="_2015_ms_pID_7253432">
    <vt:lpwstr>8Kvfb/ytTwWMbGIMCA7W9OU=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1556450686</vt:lpwstr>
  </property>
</Properties>
</file>